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2414B5" w14:textId="09E92257" w:rsidR="00E23432" w:rsidRPr="00C126AE" w:rsidRDefault="00E23432" w:rsidP="00E23432">
      <w:pPr>
        <w:snapToGrid w:val="0"/>
        <w:spacing w:after="60"/>
        <w:ind w:left="2393" w:hangingChars="993" w:hanging="2393"/>
        <w:rPr>
          <w:rFonts w:ascii="Arial" w:eastAsia="等线" w:hAnsi="Arial" w:cs="Arial"/>
          <w:b/>
          <w:szCs w:val="24"/>
          <w:lang w:eastAsia="zh-CN"/>
        </w:rPr>
      </w:pPr>
      <w:r w:rsidRPr="00C126AE">
        <w:rPr>
          <w:rFonts w:ascii="Arial" w:eastAsia="宋体" w:hAnsi="Arial" w:cs="Arial"/>
          <w:b/>
          <w:szCs w:val="24"/>
          <w:lang w:eastAsia="zh-CN"/>
        </w:rPr>
        <w:t>3GPP TSG-RAN WG4 Meeting #1</w:t>
      </w:r>
      <w:r w:rsidR="009162CD">
        <w:rPr>
          <w:rFonts w:ascii="Arial" w:eastAsia="宋体" w:hAnsi="Arial" w:cs="Arial"/>
          <w:b/>
          <w:szCs w:val="24"/>
          <w:lang w:eastAsia="zh-CN"/>
        </w:rPr>
        <w:t>1</w:t>
      </w:r>
      <w:r w:rsidR="00D5116E">
        <w:rPr>
          <w:rFonts w:ascii="Arial" w:eastAsia="宋体" w:hAnsi="Arial" w:cs="Arial"/>
          <w:b/>
          <w:szCs w:val="24"/>
          <w:lang w:eastAsia="zh-CN"/>
        </w:rPr>
        <w:t>1</w:t>
      </w:r>
      <w:r>
        <w:rPr>
          <w:rFonts w:ascii="Arial" w:eastAsia="等线" w:hAnsi="Arial" w:cs="Arial"/>
          <w:b/>
          <w:szCs w:val="24"/>
          <w:lang w:eastAsia="zh-CN"/>
        </w:rPr>
        <w:t xml:space="preserve"> </w:t>
      </w:r>
      <w:r>
        <w:rPr>
          <w:rFonts w:ascii="Arial" w:eastAsia="等线" w:hAnsi="Arial" w:cs="Arial"/>
          <w:b/>
          <w:szCs w:val="24"/>
          <w:lang w:eastAsia="zh-CN"/>
        </w:rPr>
        <w:tab/>
      </w:r>
      <w:r>
        <w:rPr>
          <w:rFonts w:ascii="Arial" w:eastAsia="等线" w:hAnsi="Arial" w:cs="Arial"/>
          <w:b/>
          <w:szCs w:val="24"/>
          <w:lang w:eastAsia="zh-CN"/>
        </w:rPr>
        <w:tab/>
      </w:r>
      <w:r>
        <w:rPr>
          <w:rFonts w:ascii="Arial" w:eastAsia="等线" w:hAnsi="Arial" w:cs="Arial"/>
          <w:b/>
          <w:szCs w:val="24"/>
          <w:lang w:eastAsia="zh-CN"/>
        </w:rPr>
        <w:tab/>
      </w:r>
      <w:r>
        <w:rPr>
          <w:rFonts w:ascii="Arial" w:eastAsia="等线" w:hAnsi="Arial" w:cs="Arial"/>
          <w:b/>
          <w:szCs w:val="24"/>
          <w:lang w:eastAsia="zh-CN"/>
        </w:rPr>
        <w:tab/>
      </w:r>
      <w:r>
        <w:rPr>
          <w:rFonts w:ascii="Arial" w:eastAsia="等线" w:hAnsi="Arial" w:cs="Arial"/>
          <w:b/>
          <w:szCs w:val="24"/>
          <w:lang w:eastAsia="zh-CN"/>
        </w:rPr>
        <w:tab/>
      </w:r>
      <w:r>
        <w:rPr>
          <w:rFonts w:ascii="Arial" w:eastAsia="等线" w:hAnsi="Arial" w:cs="Arial" w:hint="eastAsia"/>
          <w:b/>
          <w:szCs w:val="24"/>
          <w:lang w:eastAsia="zh-CN"/>
        </w:rPr>
        <w:t xml:space="preserve">                  </w:t>
      </w:r>
      <w:r w:rsidR="00A24D90" w:rsidRPr="00A24D90">
        <w:rPr>
          <w:rFonts w:ascii="Arial" w:eastAsia="等线" w:hAnsi="Arial" w:cs="Arial"/>
          <w:b/>
          <w:szCs w:val="24"/>
          <w:lang w:eastAsia="zh-CN"/>
        </w:rPr>
        <w:t>R4-2408306</w:t>
      </w:r>
    </w:p>
    <w:p w14:paraId="613B5591" w14:textId="0BEA866E" w:rsidR="00E23432" w:rsidRPr="00C126AE" w:rsidRDefault="00D5116E" w:rsidP="00E23432">
      <w:pPr>
        <w:snapToGrid w:val="0"/>
        <w:spacing w:after="60"/>
        <w:ind w:left="2108" w:hangingChars="875" w:hanging="2108"/>
        <w:rPr>
          <w:rFonts w:ascii="Arial" w:eastAsia="等线" w:hAnsi="Arial" w:cs="Arial"/>
          <w:b/>
          <w:szCs w:val="24"/>
          <w:lang w:eastAsia="zh-CN"/>
        </w:rPr>
      </w:pPr>
      <w:r>
        <w:rPr>
          <w:rFonts w:ascii="Arial" w:eastAsia="宋体" w:hAnsi="Arial" w:cs="Arial"/>
          <w:b/>
          <w:szCs w:val="24"/>
          <w:lang w:eastAsia="zh-CN"/>
        </w:rPr>
        <w:t>Fukuoka City, Fukuoka</w:t>
      </w:r>
      <w:r w:rsidRPr="0052514D">
        <w:rPr>
          <w:rFonts w:ascii="Arial" w:eastAsia="宋体" w:hAnsi="Arial" w:cs="Arial"/>
          <w:b/>
          <w:szCs w:val="24"/>
          <w:lang w:eastAsia="zh-CN"/>
        </w:rPr>
        <w:t>, Japan, 20</w:t>
      </w:r>
      <w:r w:rsidRPr="0052514D">
        <w:rPr>
          <w:rFonts w:ascii="Arial" w:eastAsia="宋体" w:hAnsi="Arial" w:cs="Arial"/>
          <w:b/>
          <w:szCs w:val="24"/>
          <w:vertAlign w:val="superscript"/>
          <w:lang w:eastAsia="zh-CN"/>
        </w:rPr>
        <w:t>th</w:t>
      </w:r>
      <w:r w:rsidRPr="0052514D">
        <w:rPr>
          <w:rFonts w:ascii="Arial" w:eastAsia="宋体" w:hAnsi="Arial" w:cs="Arial"/>
          <w:b/>
          <w:szCs w:val="24"/>
          <w:lang w:eastAsia="zh-CN"/>
        </w:rPr>
        <w:t xml:space="preserve"> </w:t>
      </w:r>
      <w:r>
        <w:rPr>
          <w:rFonts w:ascii="Arial" w:eastAsia="宋体" w:hAnsi="Arial" w:cs="Arial"/>
          <w:b/>
          <w:szCs w:val="24"/>
          <w:lang w:eastAsia="zh-CN"/>
        </w:rPr>
        <w:t>-</w:t>
      </w:r>
      <w:r w:rsidRPr="0052514D">
        <w:rPr>
          <w:rFonts w:ascii="Arial" w:eastAsia="宋体" w:hAnsi="Arial" w:cs="Arial"/>
          <w:b/>
          <w:szCs w:val="24"/>
          <w:lang w:eastAsia="zh-CN"/>
        </w:rPr>
        <w:t xml:space="preserve"> 24</w:t>
      </w:r>
      <w:r w:rsidRPr="0052514D">
        <w:rPr>
          <w:rFonts w:ascii="Arial" w:eastAsia="宋体" w:hAnsi="Arial" w:cs="Arial"/>
          <w:b/>
          <w:szCs w:val="24"/>
          <w:vertAlign w:val="superscript"/>
          <w:lang w:eastAsia="zh-CN"/>
        </w:rPr>
        <w:t>th</w:t>
      </w:r>
      <w:r w:rsidRPr="0052514D">
        <w:rPr>
          <w:rFonts w:ascii="Arial" w:eastAsia="宋体" w:hAnsi="Arial" w:cs="Arial"/>
          <w:b/>
          <w:szCs w:val="24"/>
          <w:lang w:eastAsia="zh-CN"/>
        </w:rPr>
        <w:t xml:space="preserve"> May, 2024</w:t>
      </w:r>
    </w:p>
    <w:p w14:paraId="5DCBC4B8" w14:textId="77777777" w:rsidR="00F2363F" w:rsidRPr="0051516D" w:rsidRDefault="00F2363F" w:rsidP="00F2363F">
      <w:pPr>
        <w:tabs>
          <w:tab w:val="left" w:pos="3106"/>
          <w:tab w:val="center" w:pos="4536"/>
          <w:tab w:val="right" w:pos="9072"/>
        </w:tabs>
        <w:spacing w:line="252" w:lineRule="auto"/>
        <w:jc w:val="both"/>
        <w:rPr>
          <w:rFonts w:ascii="Arial" w:eastAsia="宋体" w:hAnsi="Arial"/>
          <w:b/>
          <w:lang w:eastAsia="zh-CN"/>
        </w:rPr>
      </w:pPr>
    </w:p>
    <w:p w14:paraId="6D46BF1A" w14:textId="77777777" w:rsidR="00F2363F" w:rsidRPr="00F2363F" w:rsidRDefault="00F2363F" w:rsidP="00F2363F">
      <w:pPr>
        <w:tabs>
          <w:tab w:val="left" w:pos="1800"/>
          <w:tab w:val="right" w:pos="9072"/>
        </w:tabs>
        <w:spacing w:after="60" w:line="252" w:lineRule="auto"/>
        <w:ind w:left="1800" w:hanging="1800"/>
        <w:jc w:val="both"/>
        <w:rPr>
          <w:rFonts w:ascii="Arial" w:eastAsia="宋体" w:hAnsi="Arial"/>
          <w:b/>
          <w:szCs w:val="24"/>
          <w:lang w:val="x-none" w:eastAsia="zh-CN"/>
        </w:rPr>
      </w:pPr>
      <w:r w:rsidRPr="00F2363F">
        <w:rPr>
          <w:rFonts w:ascii="Arial" w:eastAsia="MS Mincho" w:hAnsi="Arial"/>
          <w:b/>
          <w:szCs w:val="24"/>
          <w:lang w:val="x-none" w:eastAsia="en-US"/>
        </w:rPr>
        <w:t>Source:</w:t>
      </w:r>
      <w:r w:rsidRPr="00F2363F">
        <w:rPr>
          <w:rFonts w:ascii="Arial" w:eastAsia="MS Mincho" w:hAnsi="Arial"/>
          <w:b/>
          <w:szCs w:val="24"/>
          <w:lang w:val="x-none" w:eastAsia="en-US"/>
        </w:rPr>
        <w:tab/>
      </w:r>
      <w:r w:rsidRPr="00F2363F">
        <w:rPr>
          <w:rFonts w:ascii="Arial" w:eastAsia="宋体" w:hAnsi="Arial" w:hint="eastAsia"/>
          <w:b/>
          <w:szCs w:val="24"/>
          <w:lang w:val="x-none" w:eastAsia="zh-CN"/>
        </w:rPr>
        <w:t>China Telecom</w:t>
      </w:r>
    </w:p>
    <w:p w14:paraId="4E1E36BD" w14:textId="01F4B875" w:rsidR="00F2363F" w:rsidRPr="004514A1" w:rsidRDefault="00F2363F" w:rsidP="003B606F">
      <w:pPr>
        <w:tabs>
          <w:tab w:val="left" w:pos="1800"/>
          <w:tab w:val="left" w:pos="6180"/>
        </w:tabs>
        <w:spacing w:after="60" w:line="252" w:lineRule="auto"/>
        <w:ind w:left="1800" w:hangingChars="750" w:hanging="1800"/>
        <w:rPr>
          <w:rFonts w:ascii="Arial" w:eastAsia="MS Mincho" w:hAnsi="Arial"/>
          <w:b/>
          <w:szCs w:val="24"/>
          <w:lang w:val="x-none" w:eastAsia="en-US"/>
        </w:rPr>
      </w:pPr>
      <w:r w:rsidRPr="00F2363F">
        <w:rPr>
          <w:rFonts w:ascii="Arial" w:eastAsia="MS Mincho" w:hAnsi="Arial"/>
          <w:b/>
          <w:szCs w:val="24"/>
          <w:lang w:val="x-none" w:eastAsia="en-US"/>
        </w:rPr>
        <w:t>Title:</w:t>
      </w:r>
      <w:r w:rsidRPr="00F2363F">
        <w:rPr>
          <w:rFonts w:ascii="Arial" w:eastAsia="MS Mincho" w:hAnsi="Arial"/>
          <w:b/>
          <w:szCs w:val="24"/>
          <w:lang w:val="x-none" w:eastAsia="en-US"/>
        </w:rPr>
        <w:tab/>
      </w:r>
      <w:r w:rsidR="004514A1" w:rsidRPr="004514A1">
        <w:rPr>
          <w:rFonts w:ascii="Arial" w:eastAsia="MS Mincho" w:hAnsi="Arial" w:hint="eastAsia"/>
          <w:b/>
          <w:szCs w:val="24"/>
          <w:lang w:val="x-none" w:eastAsia="en-US"/>
        </w:rPr>
        <w:t>Vi</w:t>
      </w:r>
      <w:r w:rsidR="004514A1" w:rsidRPr="004514A1">
        <w:rPr>
          <w:rFonts w:ascii="Arial" w:eastAsia="MS Mincho" w:hAnsi="Arial"/>
          <w:b/>
          <w:szCs w:val="24"/>
          <w:lang w:val="x-none" w:eastAsia="en-US"/>
        </w:rPr>
        <w:t xml:space="preserve">ews </w:t>
      </w:r>
      <w:r w:rsidR="004514A1">
        <w:rPr>
          <w:rFonts w:ascii="Arial" w:eastAsia="MS Mincho" w:hAnsi="Arial"/>
          <w:b/>
          <w:szCs w:val="24"/>
          <w:lang w:val="x-none" w:eastAsia="en-US"/>
        </w:rPr>
        <w:t>o</w:t>
      </w:r>
      <w:bookmarkStart w:id="0" w:name="_GoBack"/>
      <w:bookmarkEnd w:id="0"/>
      <w:r w:rsidR="004514A1">
        <w:rPr>
          <w:rFonts w:ascii="Arial" w:eastAsia="MS Mincho" w:hAnsi="Arial"/>
          <w:b/>
          <w:szCs w:val="24"/>
          <w:lang w:val="x-none" w:eastAsia="en-US"/>
        </w:rPr>
        <w:t>n RRM specification improvement</w:t>
      </w:r>
      <w:r w:rsidR="00D5116E">
        <w:rPr>
          <w:rFonts w:ascii="Arial" w:eastAsia="MS Mincho" w:hAnsi="Arial"/>
          <w:b/>
          <w:szCs w:val="24"/>
          <w:lang w:val="x-none" w:eastAsia="en-US"/>
        </w:rPr>
        <w:t xml:space="preserve"> </w:t>
      </w:r>
      <w:r w:rsidR="00D5116E" w:rsidRPr="00D5116E">
        <w:rPr>
          <w:rFonts w:ascii="Arial" w:eastAsia="MS Mincho" w:hAnsi="Arial"/>
          <w:b/>
          <w:szCs w:val="24"/>
          <w:lang w:val="x-none" w:eastAsia="en-US"/>
        </w:rPr>
        <w:t>in R19 timeframe</w:t>
      </w:r>
    </w:p>
    <w:p w14:paraId="7826D8E2" w14:textId="7CF54919" w:rsidR="00F2363F" w:rsidRPr="00F2363F" w:rsidRDefault="00F2363F" w:rsidP="00F2363F">
      <w:pPr>
        <w:tabs>
          <w:tab w:val="left" w:pos="1800"/>
          <w:tab w:val="left" w:pos="6835"/>
        </w:tabs>
        <w:spacing w:after="60" w:line="252" w:lineRule="auto"/>
        <w:jc w:val="both"/>
        <w:rPr>
          <w:rFonts w:ascii="Arial" w:eastAsia="宋体" w:hAnsi="Arial"/>
          <w:b/>
          <w:szCs w:val="24"/>
          <w:lang w:val="x-none" w:eastAsia="zh-CN"/>
        </w:rPr>
      </w:pPr>
      <w:r w:rsidRPr="00F2363F">
        <w:rPr>
          <w:rFonts w:ascii="Arial" w:eastAsia="MS Mincho" w:hAnsi="Arial"/>
          <w:b/>
          <w:szCs w:val="24"/>
          <w:lang w:val="x-none" w:eastAsia="en-US"/>
        </w:rPr>
        <w:t>Agenda Item:</w:t>
      </w:r>
      <w:r w:rsidRPr="00F2363F">
        <w:rPr>
          <w:rFonts w:ascii="Arial" w:eastAsia="MS Mincho" w:hAnsi="Arial"/>
          <w:b/>
          <w:szCs w:val="24"/>
          <w:lang w:val="x-none" w:eastAsia="en-US"/>
        </w:rPr>
        <w:tab/>
      </w:r>
      <w:r w:rsidR="00D5116E">
        <w:rPr>
          <w:rFonts w:ascii="Arial" w:eastAsia="宋体" w:hAnsi="Arial"/>
          <w:b/>
          <w:szCs w:val="24"/>
          <w:lang w:val="x-none" w:eastAsia="zh-CN"/>
        </w:rPr>
        <w:t>12.1.2.1</w:t>
      </w:r>
    </w:p>
    <w:p w14:paraId="1548A3C3" w14:textId="1536F783" w:rsidR="00F0483D" w:rsidRPr="00F2363F" w:rsidRDefault="00F2363F" w:rsidP="00F2363F">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F2363F">
        <w:rPr>
          <w:rFonts w:ascii="Arial" w:eastAsia="MS Mincho" w:hAnsi="Arial"/>
          <w:b/>
          <w:szCs w:val="24"/>
          <w:lang w:val="x-none" w:eastAsia="en-US"/>
        </w:rPr>
        <w:t>Document for:</w:t>
      </w:r>
      <w:r w:rsidRPr="00F2363F">
        <w:rPr>
          <w:rFonts w:ascii="Arial" w:eastAsia="MS Mincho" w:hAnsi="Arial"/>
          <w:b/>
          <w:szCs w:val="24"/>
          <w:lang w:val="x-none" w:eastAsia="en-US"/>
        </w:rPr>
        <w:tab/>
      </w:r>
      <w:r w:rsidR="009665EB">
        <w:rPr>
          <w:rFonts w:ascii="Arial" w:eastAsia="宋体" w:hAnsi="Arial" w:hint="eastAsia"/>
          <w:b/>
          <w:szCs w:val="24"/>
          <w:lang w:val="x-none" w:eastAsia="zh-CN"/>
        </w:rPr>
        <w:t>Discussion</w:t>
      </w:r>
    </w:p>
    <w:p w14:paraId="4B2FAD27" w14:textId="77777777" w:rsidR="009665EB" w:rsidRPr="000F1696" w:rsidRDefault="009665EB" w:rsidP="009665EB">
      <w:pPr>
        <w:keepNext/>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sidRPr="000F1696">
        <w:rPr>
          <w:rFonts w:ascii="Helvetica" w:eastAsia="宋体" w:hAnsi="Helvetica"/>
          <w:b/>
          <w:bCs/>
          <w:kern w:val="32"/>
          <w:sz w:val="28"/>
          <w:szCs w:val="32"/>
          <w:lang w:val="x-none" w:eastAsia="zh-CN"/>
        </w:rPr>
        <w:t>Introduction</w:t>
      </w:r>
    </w:p>
    <w:p w14:paraId="52E306F1" w14:textId="7DE2EE3C" w:rsidR="00730D15" w:rsidRPr="00730D15" w:rsidRDefault="00916486" w:rsidP="009665EB">
      <w:pPr>
        <w:pStyle w:val="af0"/>
        <w:tabs>
          <w:tab w:val="num" w:pos="226"/>
          <w:tab w:val="num" w:pos="284"/>
          <w:tab w:val="left" w:pos="5103"/>
        </w:tabs>
        <w:snapToGrid w:val="0"/>
        <w:rPr>
          <w:rFonts w:eastAsia="宋体"/>
          <w:sz w:val="21"/>
          <w:szCs w:val="21"/>
          <w:lang w:val="en-GB" w:eastAsia="zh-CN"/>
        </w:rPr>
      </w:pPr>
      <w:r>
        <w:rPr>
          <w:rFonts w:eastAsia="宋体"/>
          <w:sz w:val="21"/>
          <w:szCs w:val="21"/>
          <w:lang w:eastAsia="zh-CN"/>
        </w:rPr>
        <w:t xml:space="preserve">In RAN4 #110bis, the </w:t>
      </w:r>
      <w:r w:rsidR="00D3776E">
        <w:rPr>
          <w:rFonts w:eastAsia="宋体"/>
          <w:sz w:val="21"/>
          <w:szCs w:val="21"/>
          <w:lang w:eastAsia="zh-CN"/>
        </w:rPr>
        <w:t xml:space="preserve">RRM </w:t>
      </w:r>
      <w:r>
        <w:rPr>
          <w:rFonts w:eastAsia="宋体"/>
          <w:sz w:val="21"/>
          <w:szCs w:val="21"/>
          <w:lang w:eastAsia="zh-CN"/>
        </w:rPr>
        <w:t>specification improvement was initially discussed, the</w:t>
      </w:r>
      <w:r>
        <w:rPr>
          <w:rFonts w:eastAsia="宋体"/>
          <w:sz w:val="21"/>
          <w:szCs w:val="21"/>
          <w:lang w:val="en-GB" w:eastAsia="zh-CN"/>
        </w:rPr>
        <w:t xml:space="preserve"> topic summary is p</w:t>
      </w:r>
      <w:r>
        <w:rPr>
          <w:rFonts w:eastAsia="宋体" w:hint="eastAsia"/>
          <w:sz w:val="21"/>
          <w:szCs w:val="21"/>
          <w:lang w:val="en-GB" w:eastAsia="zh-CN"/>
        </w:rPr>
        <w:t>r</w:t>
      </w:r>
      <w:r>
        <w:rPr>
          <w:rFonts w:eastAsia="宋体"/>
          <w:sz w:val="21"/>
          <w:szCs w:val="21"/>
          <w:lang w:val="en-GB" w:eastAsia="zh-CN"/>
        </w:rPr>
        <w:t xml:space="preserve">ovided in [1] and </w:t>
      </w:r>
      <w:r w:rsidR="001D5A32">
        <w:rPr>
          <w:rFonts w:eastAsia="宋体"/>
          <w:sz w:val="21"/>
          <w:szCs w:val="21"/>
          <w:lang w:val="en-GB" w:eastAsia="zh-CN"/>
        </w:rPr>
        <w:t xml:space="preserve">the </w:t>
      </w:r>
      <w:r>
        <w:rPr>
          <w:rFonts w:eastAsia="宋体"/>
          <w:sz w:val="21"/>
          <w:szCs w:val="21"/>
          <w:lang w:val="en-GB" w:eastAsia="zh-CN"/>
        </w:rPr>
        <w:t xml:space="preserve">way forward is approved in [2]. </w:t>
      </w:r>
      <w:r w:rsidR="00116118">
        <w:rPr>
          <w:rFonts w:eastAsia="宋体" w:hint="eastAsia"/>
          <w:sz w:val="21"/>
          <w:szCs w:val="21"/>
          <w:lang w:val="en-GB" w:eastAsia="zh-CN"/>
        </w:rPr>
        <w:t>T</w:t>
      </w:r>
      <w:r w:rsidR="00116118">
        <w:rPr>
          <w:rFonts w:eastAsia="宋体"/>
          <w:sz w:val="21"/>
          <w:szCs w:val="21"/>
          <w:lang w:val="en-GB" w:eastAsia="zh-CN"/>
        </w:rPr>
        <w:t>his contribution presents our v</w:t>
      </w:r>
      <w:r w:rsidR="00116118" w:rsidRPr="00116118">
        <w:rPr>
          <w:rFonts w:eastAsia="宋体"/>
          <w:sz w:val="21"/>
          <w:szCs w:val="21"/>
          <w:lang w:val="en-GB" w:eastAsia="zh-CN"/>
        </w:rPr>
        <w:t>iews on RRM specification improvement in R19 timeframe</w:t>
      </w:r>
      <w:r w:rsidR="00116118">
        <w:rPr>
          <w:rFonts w:eastAsia="宋体"/>
          <w:sz w:val="21"/>
          <w:szCs w:val="21"/>
          <w:lang w:val="en-GB" w:eastAsia="zh-CN"/>
        </w:rPr>
        <w:t>.</w:t>
      </w:r>
    </w:p>
    <w:p w14:paraId="373ADEBD" w14:textId="07E5B3DE" w:rsidR="001E2706" w:rsidRDefault="001E2706" w:rsidP="001E2706">
      <w:pPr>
        <w:keepNext/>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Discussion</w:t>
      </w:r>
    </w:p>
    <w:p w14:paraId="5B9A1762" w14:textId="527381DB" w:rsidR="00116118" w:rsidRDefault="00116118" w:rsidP="00116118">
      <w:pPr>
        <w:pStyle w:val="af0"/>
        <w:tabs>
          <w:tab w:val="num" w:pos="226"/>
          <w:tab w:val="num" w:pos="284"/>
          <w:tab w:val="left" w:pos="5103"/>
        </w:tabs>
        <w:snapToGrid w:val="0"/>
        <w:rPr>
          <w:rFonts w:eastAsia="宋体"/>
          <w:sz w:val="21"/>
          <w:szCs w:val="21"/>
          <w:lang w:eastAsia="zh-CN"/>
        </w:rPr>
      </w:pPr>
      <w:r w:rsidRPr="00116118">
        <w:rPr>
          <w:rFonts w:eastAsia="宋体"/>
          <w:sz w:val="21"/>
          <w:szCs w:val="21"/>
          <w:lang w:eastAsia="zh-CN"/>
        </w:rPr>
        <w:t>In RAN4 #11</w:t>
      </w:r>
      <w:r w:rsidR="00444478">
        <w:rPr>
          <w:rFonts w:eastAsia="宋体"/>
          <w:sz w:val="21"/>
          <w:szCs w:val="21"/>
          <w:lang w:eastAsia="zh-CN"/>
        </w:rPr>
        <w:t>0bis</w:t>
      </w:r>
      <w:r w:rsidRPr="00116118">
        <w:rPr>
          <w:rFonts w:eastAsia="宋体"/>
          <w:sz w:val="21"/>
          <w:szCs w:val="21"/>
          <w:lang w:eastAsia="zh-CN"/>
        </w:rPr>
        <w:t xml:space="preserve"> meeting, </w:t>
      </w:r>
      <w:r>
        <w:rPr>
          <w:rFonts w:eastAsia="宋体"/>
          <w:sz w:val="21"/>
          <w:szCs w:val="21"/>
          <w:lang w:eastAsia="zh-CN"/>
        </w:rPr>
        <w:t>s</w:t>
      </w:r>
      <w:r>
        <w:rPr>
          <w:rFonts w:eastAsia="宋体" w:hint="eastAsia"/>
          <w:sz w:val="21"/>
          <w:szCs w:val="21"/>
          <w:lang w:eastAsia="zh-CN"/>
        </w:rPr>
        <w:t>e</w:t>
      </w:r>
      <w:r>
        <w:rPr>
          <w:rFonts w:eastAsia="宋体"/>
          <w:sz w:val="21"/>
          <w:szCs w:val="21"/>
          <w:lang w:eastAsia="zh-CN"/>
        </w:rPr>
        <w:t xml:space="preserve">veral </w:t>
      </w:r>
      <w:r w:rsidRPr="00116118">
        <w:rPr>
          <w:rFonts w:eastAsia="宋体"/>
          <w:sz w:val="21"/>
          <w:szCs w:val="21"/>
          <w:lang w:eastAsia="zh-CN"/>
        </w:rPr>
        <w:t>issues and</w:t>
      </w:r>
      <w:r>
        <w:rPr>
          <w:rFonts w:eastAsia="宋体"/>
          <w:sz w:val="21"/>
          <w:szCs w:val="21"/>
          <w:lang w:eastAsia="zh-CN"/>
        </w:rPr>
        <w:t xml:space="preserve"> potential</w:t>
      </w:r>
      <w:r w:rsidRPr="00116118">
        <w:rPr>
          <w:rFonts w:eastAsia="宋体"/>
          <w:sz w:val="21"/>
          <w:szCs w:val="21"/>
          <w:lang w:eastAsia="zh-CN"/>
        </w:rPr>
        <w:t xml:space="preserve"> solutions </w:t>
      </w:r>
      <w:r>
        <w:rPr>
          <w:rFonts w:eastAsia="宋体"/>
          <w:sz w:val="21"/>
          <w:szCs w:val="21"/>
          <w:lang w:eastAsia="zh-CN"/>
        </w:rPr>
        <w:t>on TS 38.133 specification improvement were proposed and discussed</w:t>
      </w:r>
      <w:r w:rsidRPr="00116118">
        <w:rPr>
          <w:rFonts w:eastAsia="宋体"/>
          <w:sz w:val="21"/>
          <w:szCs w:val="21"/>
          <w:lang w:eastAsia="zh-CN"/>
        </w:rPr>
        <w:t xml:space="preserve">. </w:t>
      </w:r>
      <w:r>
        <w:rPr>
          <w:rFonts w:eastAsia="宋体" w:hint="eastAsia"/>
          <w:sz w:val="21"/>
          <w:szCs w:val="21"/>
          <w:lang w:eastAsia="zh-CN"/>
        </w:rPr>
        <w:t>F</w:t>
      </w:r>
      <w:r>
        <w:rPr>
          <w:rFonts w:eastAsia="宋体"/>
          <w:sz w:val="21"/>
          <w:szCs w:val="21"/>
          <w:lang w:eastAsia="zh-CN"/>
        </w:rPr>
        <w:t>o</w:t>
      </w:r>
      <w:r>
        <w:rPr>
          <w:rFonts w:eastAsia="宋体" w:hint="eastAsia"/>
          <w:sz w:val="21"/>
          <w:szCs w:val="21"/>
          <w:lang w:eastAsia="zh-CN"/>
        </w:rPr>
        <w:t>r</w:t>
      </w:r>
      <w:r>
        <w:rPr>
          <w:rFonts w:eastAsia="宋体"/>
          <w:sz w:val="21"/>
          <w:szCs w:val="21"/>
          <w:lang w:eastAsia="zh-CN"/>
        </w:rPr>
        <w:t xml:space="preserve"> </w:t>
      </w:r>
      <w:r>
        <w:rPr>
          <w:rFonts w:eastAsia="宋体" w:hint="eastAsia"/>
          <w:sz w:val="21"/>
          <w:szCs w:val="21"/>
          <w:lang w:eastAsia="zh-CN"/>
        </w:rPr>
        <w:t>Re</w:t>
      </w:r>
      <w:r w:rsidR="00444478">
        <w:rPr>
          <w:rFonts w:eastAsia="宋体"/>
          <w:sz w:val="21"/>
          <w:szCs w:val="21"/>
          <w:lang w:eastAsia="zh-CN"/>
        </w:rPr>
        <w:t xml:space="preserve">l-19 timeline, we think the following principles are needed when discussing the </w:t>
      </w:r>
      <w:r w:rsidR="00086712">
        <w:rPr>
          <w:rFonts w:eastAsia="宋体"/>
          <w:sz w:val="21"/>
          <w:szCs w:val="21"/>
          <w:lang w:eastAsia="zh-CN"/>
        </w:rPr>
        <w:t>candidate</w:t>
      </w:r>
      <w:r w:rsidR="00444478">
        <w:rPr>
          <w:rFonts w:eastAsia="宋体"/>
          <w:sz w:val="21"/>
          <w:szCs w:val="21"/>
          <w:lang w:eastAsia="zh-CN"/>
        </w:rPr>
        <w:t xml:space="preserve"> solutions:</w:t>
      </w:r>
    </w:p>
    <w:p w14:paraId="14FBECDB" w14:textId="4E59C10E" w:rsidR="00444478" w:rsidRDefault="00444478" w:rsidP="00444478">
      <w:pPr>
        <w:pStyle w:val="af0"/>
        <w:numPr>
          <w:ilvl w:val="0"/>
          <w:numId w:val="37"/>
        </w:numPr>
        <w:tabs>
          <w:tab w:val="left" w:pos="5103"/>
        </w:tabs>
        <w:snapToGrid w:val="0"/>
        <w:ind w:leftChars="100" w:left="524" w:hanging="284"/>
        <w:jc w:val="left"/>
        <w:rPr>
          <w:rFonts w:eastAsia="宋体"/>
          <w:sz w:val="21"/>
          <w:szCs w:val="21"/>
          <w:lang w:eastAsia="zh-CN"/>
        </w:rPr>
      </w:pPr>
      <w:r>
        <w:rPr>
          <w:rFonts w:eastAsia="宋体" w:hint="eastAsia"/>
          <w:sz w:val="21"/>
          <w:szCs w:val="21"/>
          <w:lang w:eastAsia="zh-CN"/>
        </w:rPr>
        <w:t>Co</w:t>
      </w:r>
      <w:r>
        <w:rPr>
          <w:rFonts w:eastAsia="宋体"/>
          <w:sz w:val="21"/>
          <w:szCs w:val="21"/>
          <w:lang w:eastAsia="zh-CN"/>
        </w:rPr>
        <w:t>ntrollable</w:t>
      </w:r>
      <w:r w:rsidR="00046B8E" w:rsidRPr="00046B8E">
        <w:rPr>
          <w:rFonts w:eastAsia="宋体"/>
          <w:b/>
          <w:i/>
          <w:sz w:val="21"/>
          <w:szCs w:val="21"/>
          <w:lang w:eastAsia="zh-CN"/>
        </w:rPr>
        <w:t xml:space="preserve"> </w:t>
      </w:r>
      <w:r w:rsidR="00046B8E" w:rsidRPr="00046B8E">
        <w:rPr>
          <w:rFonts w:eastAsia="宋体"/>
          <w:sz w:val="21"/>
          <w:szCs w:val="21"/>
          <w:lang w:eastAsia="zh-CN"/>
        </w:rPr>
        <w:t>and reasonable</w:t>
      </w:r>
      <w:r>
        <w:rPr>
          <w:rFonts w:eastAsia="宋体"/>
          <w:sz w:val="21"/>
          <w:szCs w:val="21"/>
          <w:lang w:eastAsia="zh-CN"/>
        </w:rPr>
        <w:t xml:space="preserve"> time for online discussion (e.g., based on the TU to be allocated), and not co</w:t>
      </w:r>
      <w:r w:rsidR="006861E1">
        <w:rPr>
          <w:rFonts w:eastAsia="宋体"/>
          <w:sz w:val="21"/>
          <w:szCs w:val="21"/>
          <w:lang w:eastAsia="zh-CN"/>
        </w:rPr>
        <w:t>nsider the specification change</w:t>
      </w:r>
      <w:r>
        <w:rPr>
          <w:rFonts w:eastAsia="宋体"/>
          <w:sz w:val="21"/>
          <w:szCs w:val="21"/>
          <w:lang w:eastAsia="zh-CN"/>
        </w:rPr>
        <w:t xml:space="preserve"> which requires significant</w:t>
      </w:r>
      <w:r w:rsidR="009C5E81">
        <w:rPr>
          <w:rFonts w:eastAsia="宋体"/>
          <w:sz w:val="21"/>
          <w:szCs w:val="21"/>
          <w:lang w:eastAsia="zh-CN"/>
        </w:rPr>
        <w:t xml:space="preserve"> amount of time for discussion.</w:t>
      </w:r>
    </w:p>
    <w:p w14:paraId="579C04F7" w14:textId="5B9709BA" w:rsidR="00116118" w:rsidRDefault="00116118" w:rsidP="00444478">
      <w:pPr>
        <w:pStyle w:val="af0"/>
        <w:numPr>
          <w:ilvl w:val="0"/>
          <w:numId w:val="37"/>
        </w:numPr>
        <w:tabs>
          <w:tab w:val="left" w:pos="5103"/>
        </w:tabs>
        <w:snapToGrid w:val="0"/>
        <w:ind w:leftChars="100" w:left="524" w:hanging="284"/>
        <w:rPr>
          <w:rFonts w:eastAsia="宋体"/>
          <w:sz w:val="21"/>
          <w:szCs w:val="21"/>
          <w:lang w:eastAsia="zh-CN"/>
        </w:rPr>
      </w:pPr>
      <w:r w:rsidRPr="00444478">
        <w:rPr>
          <w:rFonts w:eastAsia="宋体"/>
          <w:sz w:val="21"/>
          <w:szCs w:val="21"/>
          <w:lang w:eastAsia="zh-CN"/>
        </w:rPr>
        <w:t xml:space="preserve">Clear </w:t>
      </w:r>
      <w:r w:rsidR="00046B8E">
        <w:rPr>
          <w:rFonts w:eastAsia="宋体"/>
          <w:sz w:val="21"/>
          <w:szCs w:val="21"/>
          <w:lang w:eastAsia="zh-CN"/>
        </w:rPr>
        <w:t>on how to implement.</w:t>
      </w:r>
    </w:p>
    <w:p w14:paraId="4C5D0A2C" w14:textId="5C8F388C" w:rsidR="00046B8E" w:rsidRPr="00046B8E" w:rsidRDefault="00046B8E" w:rsidP="00046B8E">
      <w:pPr>
        <w:pStyle w:val="af0"/>
        <w:tabs>
          <w:tab w:val="left" w:pos="5103"/>
        </w:tabs>
        <w:snapToGrid w:val="0"/>
        <w:jc w:val="left"/>
        <w:rPr>
          <w:rFonts w:eastAsia="宋体"/>
          <w:b/>
          <w:i/>
          <w:sz w:val="21"/>
          <w:szCs w:val="21"/>
          <w:lang w:eastAsia="zh-CN"/>
        </w:rPr>
      </w:pPr>
      <w:r>
        <w:rPr>
          <w:rFonts w:eastAsia="宋体"/>
          <w:b/>
          <w:i/>
          <w:sz w:val="21"/>
          <w:szCs w:val="21"/>
          <w:lang w:eastAsia="zh-CN"/>
        </w:rPr>
        <w:t xml:space="preserve">Proposal 1: </w:t>
      </w:r>
      <w:r w:rsidR="00086712">
        <w:rPr>
          <w:rFonts w:eastAsia="宋体"/>
          <w:b/>
          <w:i/>
          <w:sz w:val="21"/>
          <w:szCs w:val="21"/>
          <w:lang w:eastAsia="zh-CN"/>
        </w:rPr>
        <w:t>Generic</w:t>
      </w:r>
      <w:r>
        <w:rPr>
          <w:rFonts w:eastAsia="宋体"/>
          <w:b/>
          <w:i/>
          <w:sz w:val="21"/>
          <w:szCs w:val="21"/>
          <w:lang w:eastAsia="zh-CN"/>
        </w:rPr>
        <w:t xml:space="preserve"> principle</w:t>
      </w:r>
      <w:r w:rsidR="0050519F">
        <w:rPr>
          <w:rFonts w:eastAsia="宋体"/>
          <w:b/>
          <w:i/>
          <w:sz w:val="21"/>
          <w:szCs w:val="21"/>
          <w:lang w:eastAsia="zh-CN"/>
        </w:rPr>
        <w:t>s</w:t>
      </w:r>
      <w:r>
        <w:rPr>
          <w:rFonts w:eastAsia="宋体"/>
          <w:b/>
          <w:i/>
          <w:sz w:val="21"/>
          <w:szCs w:val="21"/>
          <w:lang w:eastAsia="zh-CN"/>
        </w:rPr>
        <w:t xml:space="preserve"> on the solutions for TS 38.133 specification improvement in Rel-19 timeframe:</w:t>
      </w:r>
    </w:p>
    <w:p w14:paraId="468B360D" w14:textId="6D1878EF" w:rsidR="00046B8E" w:rsidRPr="00046B8E" w:rsidRDefault="00046B8E" w:rsidP="00046B8E">
      <w:pPr>
        <w:pStyle w:val="af0"/>
        <w:numPr>
          <w:ilvl w:val="0"/>
          <w:numId w:val="37"/>
        </w:numPr>
        <w:tabs>
          <w:tab w:val="left" w:pos="5103"/>
        </w:tabs>
        <w:snapToGrid w:val="0"/>
        <w:ind w:leftChars="100" w:left="524" w:hanging="284"/>
        <w:jc w:val="left"/>
        <w:rPr>
          <w:rFonts w:eastAsia="宋体"/>
          <w:b/>
          <w:i/>
          <w:sz w:val="21"/>
          <w:szCs w:val="21"/>
          <w:lang w:eastAsia="zh-CN"/>
        </w:rPr>
      </w:pPr>
      <w:r w:rsidRPr="00046B8E">
        <w:rPr>
          <w:rFonts w:eastAsia="宋体" w:hint="eastAsia"/>
          <w:b/>
          <w:i/>
          <w:sz w:val="21"/>
          <w:szCs w:val="21"/>
          <w:lang w:eastAsia="zh-CN"/>
        </w:rPr>
        <w:t>Co</w:t>
      </w:r>
      <w:r w:rsidRPr="00046B8E">
        <w:rPr>
          <w:rFonts w:eastAsia="宋体"/>
          <w:b/>
          <w:i/>
          <w:sz w:val="21"/>
          <w:szCs w:val="21"/>
          <w:lang w:eastAsia="zh-CN"/>
        </w:rPr>
        <w:t xml:space="preserve">ntrollable </w:t>
      </w:r>
      <w:r>
        <w:rPr>
          <w:rFonts w:eastAsia="宋体"/>
          <w:b/>
          <w:i/>
          <w:sz w:val="21"/>
          <w:szCs w:val="21"/>
          <w:lang w:eastAsia="zh-CN"/>
        </w:rPr>
        <w:t xml:space="preserve">and reasonable </w:t>
      </w:r>
      <w:r w:rsidRPr="00046B8E">
        <w:rPr>
          <w:rFonts w:eastAsia="宋体"/>
          <w:b/>
          <w:i/>
          <w:sz w:val="21"/>
          <w:szCs w:val="21"/>
          <w:lang w:eastAsia="zh-CN"/>
        </w:rPr>
        <w:t>time for online discussion (e.g., based on the TU to be allocated), and not consider the specification change which require</w:t>
      </w:r>
      <w:r w:rsidR="006861E1">
        <w:rPr>
          <w:rFonts w:eastAsia="宋体"/>
          <w:b/>
          <w:i/>
          <w:sz w:val="21"/>
          <w:szCs w:val="21"/>
          <w:lang w:eastAsia="zh-CN"/>
        </w:rPr>
        <w:t>s</w:t>
      </w:r>
      <w:r w:rsidRPr="00046B8E">
        <w:rPr>
          <w:rFonts w:eastAsia="宋体"/>
          <w:b/>
          <w:i/>
          <w:sz w:val="21"/>
          <w:szCs w:val="21"/>
          <w:lang w:eastAsia="zh-CN"/>
        </w:rPr>
        <w:t xml:space="preserve"> significant amount of time for discussion. </w:t>
      </w:r>
    </w:p>
    <w:p w14:paraId="65A574D3" w14:textId="77777777" w:rsidR="00046B8E" w:rsidRPr="00046B8E" w:rsidRDefault="00046B8E" w:rsidP="00046B8E">
      <w:pPr>
        <w:pStyle w:val="af0"/>
        <w:numPr>
          <w:ilvl w:val="0"/>
          <w:numId w:val="37"/>
        </w:numPr>
        <w:tabs>
          <w:tab w:val="left" w:pos="5103"/>
        </w:tabs>
        <w:snapToGrid w:val="0"/>
        <w:ind w:leftChars="100" w:left="524" w:hanging="284"/>
        <w:rPr>
          <w:rFonts w:eastAsia="宋体"/>
          <w:b/>
          <w:i/>
          <w:sz w:val="21"/>
          <w:szCs w:val="21"/>
          <w:lang w:eastAsia="zh-CN"/>
        </w:rPr>
      </w:pPr>
      <w:r w:rsidRPr="00046B8E">
        <w:rPr>
          <w:rFonts w:eastAsia="宋体"/>
          <w:b/>
          <w:i/>
          <w:sz w:val="21"/>
          <w:szCs w:val="21"/>
          <w:lang w:eastAsia="zh-CN"/>
        </w:rPr>
        <w:t>Clear on how to implement.</w:t>
      </w:r>
    </w:p>
    <w:p w14:paraId="3966D84A" w14:textId="77777777" w:rsidR="00046B8E" w:rsidRPr="00046B8E" w:rsidRDefault="00046B8E" w:rsidP="00046B8E">
      <w:pPr>
        <w:pStyle w:val="af0"/>
        <w:tabs>
          <w:tab w:val="left" w:pos="5103"/>
        </w:tabs>
        <w:snapToGrid w:val="0"/>
        <w:rPr>
          <w:rFonts w:eastAsia="宋体"/>
          <w:sz w:val="21"/>
          <w:szCs w:val="21"/>
          <w:lang w:eastAsia="zh-CN"/>
        </w:rPr>
      </w:pPr>
    </w:p>
    <w:p w14:paraId="3A9EF16A" w14:textId="1174BF8A" w:rsidR="003E5843" w:rsidRPr="003E5843" w:rsidRDefault="003E5843" w:rsidP="003E5843">
      <w:pPr>
        <w:pStyle w:val="af0"/>
        <w:tabs>
          <w:tab w:val="num" w:pos="226"/>
          <w:tab w:val="num" w:pos="284"/>
          <w:tab w:val="left" w:pos="5103"/>
        </w:tabs>
        <w:snapToGrid w:val="0"/>
        <w:rPr>
          <w:rFonts w:eastAsia="宋体"/>
          <w:sz w:val="21"/>
          <w:szCs w:val="21"/>
          <w:lang w:eastAsia="zh-CN"/>
        </w:rPr>
      </w:pPr>
      <w:r>
        <w:rPr>
          <w:rFonts w:eastAsia="宋体" w:hint="eastAsia"/>
          <w:sz w:val="21"/>
          <w:szCs w:val="21"/>
          <w:lang w:eastAsia="zh-CN"/>
        </w:rPr>
        <w:t>O</w:t>
      </w:r>
      <w:r>
        <w:rPr>
          <w:rFonts w:eastAsia="宋体"/>
          <w:sz w:val="21"/>
          <w:szCs w:val="21"/>
          <w:lang w:eastAsia="zh-CN"/>
        </w:rPr>
        <w:t xml:space="preserve">n top of the </w:t>
      </w:r>
      <w:r w:rsidRPr="003E5843">
        <w:rPr>
          <w:rFonts w:eastAsia="宋体"/>
          <w:sz w:val="21"/>
          <w:szCs w:val="21"/>
          <w:lang w:eastAsia="zh-CN"/>
        </w:rPr>
        <w:t>editorial aspects</w:t>
      </w:r>
      <w:r>
        <w:rPr>
          <w:rFonts w:eastAsia="宋体"/>
          <w:sz w:val="21"/>
          <w:szCs w:val="21"/>
          <w:lang w:eastAsia="zh-CN"/>
        </w:rPr>
        <w:t xml:space="preserve"> captured in the way forward in [2], we are also suppor</w:t>
      </w:r>
      <w:r w:rsidR="00B07947">
        <w:rPr>
          <w:rFonts w:eastAsia="宋体"/>
          <w:sz w:val="21"/>
          <w:szCs w:val="21"/>
          <w:lang w:eastAsia="zh-CN"/>
        </w:rPr>
        <w:t>tive of the following so</w:t>
      </w:r>
      <w:r w:rsidR="00F8739E">
        <w:rPr>
          <w:rFonts w:eastAsia="宋体"/>
          <w:sz w:val="21"/>
          <w:szCs w:val="21"/>
          <w:lang w:eastAsia="zh-CN"/>
        </w:rPr>
        <w:t>lutions for</w:t>
      </w:r>
      <w:r w:rsidR="00692FDC">
        <w:rPr>
          <w:rFonts w:eastAsia="宋体"/>
          <w:sz w:val="21"/>
          <w:szCs w:val="21"/>
          <w:lang w:eastAsia="zh-CN"/>
        </w:rPr>
        <w:t xml:space="preserve"> </w:t>
      </w:r>
      <w:r w:rsidR="000246C2">
        <w:rPr>
          <w:rFonts w:eastAsia="宋体"/>
          <w:sz w:val="21"/>
          <w:szCs w:val="21"/>
          <w:lang w:eastAsia="zh-CN"/>
        </w:rPr>
        <w:t xml:space="preserve">the specification </w:t>
      </w:r>
      <w:r w:rsidR="00F8739E">
        <w:rPr>
          <w:rFonts w:eastAsia="宋体"/>
          <w:sz w:val="21"/>
          <w:szCs w:val="21"/>
          <w:lang w:eastAsia="zh-CN"/>
        </w:rPr>
        <w:t>of</w:t>
      </w:r>
      <w:r w:rsidR="000246C2">
        <w:rPr>
          <w:rFonts w:eastAsia="宋体"/>
          <w:sz w:val="21"/>
          <w:szCs w:val="21"/>
          <w:lang w:eastAsia="zh-CN"/>
        </w:rPr>
        <w:t xml:space="preserve"> the</w:t>
      </w:r>
      <w:r w:rsidR="00B07947">
        <w:rPr>
          <w:rFonts w:eastAsia="宋体"/>
          <w:sz w:val="21"/>
          <w:szCs w:val="21"/>
          <w:lang w:eastAsia="zh-CN"/>
        </w:rPr>
        <w:t xml:space="preserve"> Rel-19 new features</w:t>
      </w:r>
      <w:r w:rsidR="000246C2">
        <w:rPr>
          <w:rFonts w:eastAsia="宋体"/>
          <w:sz w:val="21"/>
          <w:szCs w:val="21"/>
          <w:lang w:eastAsia="zh-CN"/>
        </w:rPr>
        <w:t>.</w:t>
      </w:r>
    </w:p>
    <w:p w14:paraId="5AC2BA35" w14:textId="2283401F" w:rsidR="00116118" w:rsidRPr="00444478" w:rsidRDefault="00116118" w:rsidP="00444478">
      <w:pPr>
        <w:pStyle w:val="af0"/>
        <w:numPr>
          <w:ilvl w:val="0"/>
          <w:numId w:val="37"/>
        </w:numPr>
        <w:tabs>
          <w:tab w:val="left" w:pos="5103"/>
        </w:tabs>
        <w:snapToGrid w:val="0"/>
        <w:ind w:leftChars="100" w:left="524" w:hanging="284"/>
        <w:jc w:val="left"/>
        <w:rPr>
          <w:rFonts w:eastAsia="宋体"/>
          <w:sz w:val="21"/>
          <w:szCs w:val="21"/>
          <w:lang w:eastAsia="zh-CN"/>
        </w:rPr>
      </w:pPr>
      <w:r w:rsidRPr="00444478">
        <w:rPr>
          <w:rFonts w:eastAsia="宋体"/>
          <w:sz w:val="21"/>
          <w:szCs w:val="21"/>
          <w:lang w:eastAsia="zh-CN"/>
        </w:rPr>
        <w:t>No-use of indentation and instead using pseudo-code</w:t>
      </w:r>
    </w:p>
    <w:p w14:paraId="622559C7" w14:textId="68B9DC88" w:rsidR="00116118" w:rsidRPr="00444478" w:rsidRDefault="0012232E" w:rsidP="00444478">
      <w:pPr>
        <w:pStyle w:val="af0"/>
        <w:numPr>
          <w:ilvl w:val="0"/>
          <w:numId w:val="37"/>
        </w:numPr>
        <w:tabs>
          <w:tab w:val="left" w:pos="5103"/>
        </w:tabs>
        <w:snapToGrid w:val="0"/>
        <w:ind w:leftChars="100" w:left="524" w:hanging="284"/>
        <w:jc w:val="left"/>
        <w:rPr>
          <w:rFonts w:eastAsia="宋体"/>
          <w:sz w:val="21"/>
          <w:szCs w:val="21"/>
          <w:lang w:eastAsia="zh-CN"/>
        </w:rPr>
      </w:pPr>
      <w:r>
        <w:rPr>
          <w:rFonts w:eastAsia="宋体"/>
          <w:sz w:val="21"/>
          <w:szCs w:val="21"/>
          <w:lang w:eastAsia="zh-CN"/>
        </w:rPr>
        <w:t>R</w:t>
      </w:r>
      <w:r w:rsidR="00116118" w:rsidRPr="00444478">
        <w:rPr>
          <w:rFonts w:eastAsia="宋体"/>
          <w:sz w:val="21"/>
          <w:szCs w:val="21"/>
          <w:lang w:eastAsia="zh-CN"/>
        </w:rPr>
        <w:t>educ</w:t>
      </w:r>
      <w:r>
        <w:rPr>
          <w:rFonts w:eastAsia="宋体"/>
          <w:sz w:val="21"/>
          <w:szCs w:val="21"/>
          <w:lang w:eastAsia="zh-CN"/>
        </w:rPr>
        <w:t xml:space="preserve">e </w:t>
      </w:r>
      <w:r w:rsidR="00B07947">
        <w:rPr>
          <w:rFonts w:eastAsia="宋体"/>
          <w:sz w:val="21"/>
          <w:szCs w:val="21"/>
          <w:lang w:eastAsia="zh-CN"/>
        </w:rPr>
        <w:t>the redundancy</w:t>
      </w:r>
      <w:r>
        <w:rPr>
          <w:rFonts w:eastAsia="宋体"/>
          <w:sz w:val="21"/>
          <w:szCs w:val="21"/>
          <w:lang w:eastAsia="zh-CN"/>
        </w:rPr>
        <w:t xml:space="preserve"> and duplication, more specifically,</w:t>
      </w:r>
    </w:p>
    <w:p w14:paraId="494AFF39" w14:textId="5FA44B96" w:rsidR="00B07947" w:rsidRPr="00B07947" w:rsidRDefault="0012232E" w:rsidP="00B07947">
      <w:pPr>
        <w:pStyle w:val="a7"/>
        <w:widowControl w:val="0"/>
        <w:numPr>
          <w:ilvl w:val="1"/>
          <w:numId w:val="35"/>
        </w:numPr>
        <w:overflowPunct/>
        <w:autoSpaceDE/>
        <w:autoSpaceDN/>
        <w:adjustRightInd/>
        <w:snapToGrid w:val="0"/>
        <w:spacing w:after="120"/>
        <w:ind w:firstLineChars="0" w:hanging="273"/>
        <w:textAlignment w:val="auto"/>
        <w:rPr>
          <w:sz w:val="21"/>
          <w:szCs w:val="21"/>
        </w:rPr>
      </w:pPr>
      <w:r>
        <w:rPr>
          <w:sz w:val="21"/>
          <w:szCs w:val="21"/>
        </w:rPr>
        <w:t>For c</w:t>
      </w:r>
      <w:r w:rsidR="00116118" w:rsidRPr="00B07947">
        <w:rPr>
          <w:sz w:val="21"/>
          <w:szCs w:val="21"/>
        </w:rPr>
        <w:t>ore requirement</w:t>
      </w:r>
      <w:r w:rsidR="00E47CE9">
        <w:rPr>
          <w:sz w:val="21"/>
          <w:szCs w:val="21"/>
        </w:rPr>
        <w:t>,</w:t>
      </w:r>
      <w:r w:rsidR="000246C2">
        <w:rPr>
          <w:sz w:val="21"/>
          <w:szCs w:val="21"/>
        </w:rPr>
        <w:t xml:space="preserve"> </w:t>
      </w:r>
      <w:r w:rsidR="00B07947">
        <w:rPr>
          <w:sz w:val="21"/>
          <w:szCs w:val="21"/>
        </w:rPr>
        <w:t>at least align the r</w:t>
      </w:r>
      <w:r w:rsidR="00B07947" w:rsidRPr="00B07947">
        <w:rPr>
          <w:sz w:val="21"/>
          <w:szCs w:val="21"/>
        </w:rPr>
        <w:t xml:space="preserve">ule of adding </w:t>
      </w:r>
      <w:r w:rsidR="00B07947">
        <w:rPr>
          <w:sz w:val="21"/>
          <w:szCs w:val="21"/>
        </w:rPr>
        <w:t xml:space="preserve">similar </w:t>
      </w:r>
      <w:r w:rsidR="00B07947" w:rsidRPr="00B07947">
        <w:rPr>
          <w:sz w:val="21"/>
          <w:szCs w:val="21"/>
        </w:rPr>
        <w:t>requirement</w:t>
      </w:r>
      <w:r w:rsidR="00B07947">
        <w:rPr>
          <w:sz w:val="21"/>
          <w:szCs w:val="21"/>
        </w:rPr>
        <w:t xml:space="preserve">s, </w:t>
      </w:r>
      <w:r w:rsidR="00E47CE9">
        <w:rPr>
          <w:sz w:val="21"/>
          <w:szCs w:val="21"/>
        </w:rPr>
        <w:t>e.g.</w:t>
      </w:r>
      <w:r w:rsidR="00B07947">
        <w:rPr>
          <w:sz w:val="21"/>
          <w:szCs w:val="21"/>
        </w:rPr>
        <w:t>,</w:t>
      </w:r>
      <w:r w:rsidR="00B07947" w:rsidRPr="00B07947">
        <w:rPr>
          <w:sz w:val="21"/>
          <w:szCs w:val="21"/>
        </w:rPr>
        <w:t xml:space="preserve"> </w:t>
      </w:r>
      <w:r w:rsidR="00B07947">
        <w:rPr>
          <w:sz w:val="21"/>
          <w:szCs w:val="21"/>
        </w:rPr>
        <w:t xml:space="preserve">add </w:t>
      </w:r>
      <w:r w:rsidR="00B07947" w:rsidRPr="00B07947">
        <w:rPr>
          <w:sz w:val="21"/>
          <w:szCs w:val="21"/>
        </w:rPr>
        <w:t xml:space="preserve">new </w:t>
      </w:r>
      <w:r w:rsidR="00B07947">
        <w:rPr>
          <w:sz w:val="21"/>
          <w:szCs w:val="21"/>
        </w:rPr>
        <w:t xml:space="preserve">sub-clause </w:t>
      </w:r>
      <w:r w:rsidR="00B07947" w:rsidRPr="00B07947">
        <w:rPr>
          <w:sz w:val="21"/>
          <w:szCs w:val="21"/>
        </w:rPr>
        <w:t xml:space="preserve">or </w:t>
      </w:r>
      <w:r w:rsidR="00B07947">
        <w:rPr>
          <w:sz w:val="21"/>
          <w:szCs w:val="21"/>
        </w:rPr>
        <w:t xml:space="preserve">update the </w:t>
      </w:r>
      <w:r w:rsidR="00B07947" w:rsidRPr="00B07947">
        <w:rPr>
          <w:sz w:val="21"/>
          <w:szCs w:val="21"/>
        </w:rPr>
        <w:t xml:space="preserve">existing </w:t>
      </w:r>
      <w:r w:rsidR="00B07947">
        <w:rPr>
          <w:sz w:val="21"/>
          <w:szCs w:val="21"/>
        </w:rPr>
        <w:t>sub-</w:t>
      </w:r>
      <w:r w:rsidR="00B07947" w:rsidRPr="00B07947">
        <w:rPr>
          <w:sz w:val="21"/>
          <w:szCs w:val="21"/>
        </w:rPr>
        <w:t>clause</w:t>
      </w:r>
    </w:p>
    <w:p w14:paraId="5A446E73" w14:textId="2F750923" w:rsidR="00116118" w:rsidRDefault="0012232E" w:rsidP="00FF287C">
      <w:pPr>
        <w:pStyle w:val="a7"/>
        <w:widowControl w:val="0"/>
        <w:numPr>
          <w:ilvl w:val="1"/>
          <w:numId w:val="35"/>
        </w:numPr>
        <w:overflowPunct/>
        <w:autoSpaceDE/>
        <w:autoSpaceDN/>
        <w:adjustRightInd/>
        <w:snapToGrid w:val="0"/>
        <w:spacing w:after="120"/>
        <w:ind w:firstLineChars="0" w:hanging="273"/>
        <w:textAlignment w:val="auto"/>
        <w:rPr>
          <w:sz w:val="21"/>
          <w:szCs w:val="21"/>
        </w:rPr>
      </w:pPr>
      <w:r>
        <w:rPr>
          <w:rFonts w:eastAsiaTheme="minorEastAsia"/>
          <w:sz w:val="21"/>
          <w:szCs w:val="21"/>
          <w:lang w:eastAsia="zh-CN"/>
        </w:rPr>
        <w:t>For p</w:t>
      </w:r>
      <w:r w:rsidR="00B07947" w:rsidRPr="00B07947">
        <w:rPr>
          <w:rFonts w:eastAsiaTheme="minorEastAsia"/>
          <w:sz w:val="21"/>
          <w:szCs w:val="21"/>
          <w:lang w:eastAsia="zh-CN"/>
        </w:rPr>
        <w:t>erformance requirement</w:t>
      </w:r>
      <w:r w:rsidR="00E47CE9">
        <w:rPr>
          <w:rFonts w:eastAsiaTheme="minorEastAsia"/>
          <w:sz w:val="21"/>
          <w:szCs w:val="21"/>
          <w:lang w:eastAsia="zh-CN"/>
        </w:rPr>
        <w:t>,</w:t>
      </w:r>
      <w:r w:rsidR="00B07947" w:rsidRPr="00B07947">
        <w:rPr>
          <w:rFonts w:eastAsiaTheme="minorEastAsia"/>
          <w:sz w:val="21"/>
          <w:szCs w:val="21"/>
          <w:lang w:eastAsia="zh-CN"/>
        </w:rPr>
        <w:t xml:space="preserve"> </w:t>
      </w:r>
      <w:r w:rsidR="000246C2">
        <w:rPr>
          <w:rFonts w:eastAsiaTheme="minorEastAsia"/>
          <w:sz w:val="21"/>
          <w:szCs w:val="21"/>
          <w:lang w:eastAsia="zh-CN"/>
        </w:rPr>
        <w:t>e.g.,</w:t>
      </w:r>
      <w:r w:rsidR="00E47CE9">
        <w:rPr>
          <w:rFonts w:eastAsiaTheme="minorEastAsia"/>
          <w:sz w:val="21"/>
          <w:szCs w:val="21"/>
          <w:lang w:eastAsia="zh-CN"/>
        </w:rPr>
        <w:t xml:space="preserve"> use</w:t>
      </w:r>
      <w:r w:rsidR="000246C2">
        <w:rPr>
          <w:rFonts w:eastAsiaTheme="minorEastAsia"/>
          <w:sz w:val="21"/>
          <w:szCs w:val="21"/>
          <w:lang w:eastAsia="zh-CN"/>
        </w:rPr>
        <w:t xml:space="preserve"> </w:t>
      </w:r>
      <w:r w:rsidR="00B07947">
        <w:rPr>
          <w:sz w:val="21"/>
          <w:szCs w:val="21"/>
        </w:rPr>
        <w:t>d</w:t>
      </w:r>
      <w:r w:rsidR="00116118" w:rsidRPr="00B07947">
        <w:rPr>
          <w:sz w:val="21"/>
          <w:szCs w:val="21"/>
        </w:rPr>
        <w:t xml:space="preserve">ifferential approach </w:t>
      </w:r>
      <w:r w:rsidR="00B07947">
        <w:rPr>
          <w:sz w:val="21"/>
          <w:szCs w:val="21"/>
        </w:rPr>
        <w:t xml:space="preserve">(baseline + delta) </w:t>
      </w:r>
      <w:r w:rsidR="00116118" w:rsidRPr="00B07947">
        <w:rPr>
          <w:sz w:val="21"/>
          <w:szCs w:val="21"/>
        </w:rPr>
        <w:t>for test configuration</w:t>
      </w:r>
    </w:p>
    <w:p w14:paraId="6226DDF4" w14:textId="69BF126D" w:rsidR="00116118" w:rsidRPr="0012232E" w:rsidRDefault="0012232E" w:rsidP="0012232E">
      <w:pPr>
        <w:pStyle w:val="af0"/>
        <w:numPr>
          <w:ilvl w:val="0"/>
          <w:numId w:val="37"/>
        </w:numPr>
        <w:tabs>
          <w:tab w:val="left" w:pos="5103"/>
        </w:tabs>
        <w:snapToGrid w:val="0"/>
        <w:ind w:leftChars="100" w:left="524" w:hanging="284"/>
        <w:jc w:val="left"/>
        <w:rPr>
          <w:rFonts w:eastAsia="宋体"/>
          <w:sz w:val="21"/>
          <w:szCs w:val="21"/>
          <w:lang w:eastAsia="zh-CN"/>
        </w:rPr>
      </w:pPr>
      <w:r w:rsidRPr="0012232E">
        <w:rPr>
          <w:rFonts w:eastAsia="宋体"/>
          <w:sz w:val="21"/>
          <w:szCs w:val="21"/>
          <w:lang w:eastAsia="zh-CN"/>
        </w:rPr>
        <w:t xml:space="preserve">To </w:t>
      </w:r>
      <w:r w:rsidR="00692FDC">
        <w:rPr>
          <w:rFonts w:eastAsia="宋体"/>
          <w:sz w:val="21"/>
          <w:szCs w:val="21"/>
          <w:lang w:eastAsia="zh-CN"/>
        </w:rPr>
        <w:t xml:space="preserve">better </w:t>
      </w:r>
      <w:r w:rsidRPr="0012232E">
        <w:rPr>
          <w:rFonts w:eastAsia="宋体"/>
          <w:sz w:val="21"/>
          <w:szCs w:val="21"/>
          <w:lang w:eastAsia="zh-CN"/>
        </w:rPr>
        <w:t>coordinate</w:t>
      </w:r>
      <w:r w:rsidR="00116118" w:rsidRPr="0012232E">
        <w:rPr>
          <w:rFonts w:eastAsia="宋体"/>
          <w:sz w:val="21"/>
          <w:szCs w:val="21"/>
          <w:lang w:eastAsia="zh-CN"/>
        </w:rPr>
        <w:t xml:space="preserve"> </w:t>
      </w:r>
      <w:r w:rsidR="00B07947" w:rsidRPr="0012232E">
        <w:rPr>
          <w:rFonts w:eastAsia="宋体"/>
          <w:sz w:val="21"/>
          <w:szCs w:val="21"/>
          <w:lang w:eastAsia="zh-CN"/>
        </w:rPr>
        <w:t xml:space="preserve">the new feature CRs </w:t>
      </w:r>
      <w:r w:rsidR="00116118" w:rsidRPr="0012232E">
        <w:rPr>
          <w:rFonts w:eastAsia="宋体"/>
          <w:sz w:val="21"/>
          <w:szCs w:val="21"/>
          <w:lang w:eastAsia="zh-CN"/>
        </w:rPr>
        <w:t>a</w:t>
      </w:r>
      <w:r w:rsidR="00B07947" w:rsidRPr="0012232E">
        <w:rPr>
          <w:rFonts w:eastAsia="宋体"/>
          <w:sz w:val="21"/>
          <w:szCs w:val="21"/>
          <w:lang w:eastAsia="zh-CN"/>
        </w:rPr>
        <w:t>nd the maintenance CRs</w:t>
      </w:r>
      <w:r w:rsidRPr="0012232E">
        <w:rPr>
          <w:rFonts w:eastAsia="宋体"/>
          <w:sz w:val="21"/>
          <w:szCs w:val="21"/>
          <w:lang w:eastAsia="zh-CN"/>
        </w:rPr>
        <w:t xml:space="preserve">, </w:t>
      </w:r>
      <w:r w:rsidRPr="0012232E">
        <w:rPr>
          <w:sz w:val="21"/>
          <w:szCs w:val="21"/>
        </w:rPr>
        <w:t>f</w:t>
      </w:r>
      <w:r>
        <w:rPr>
          <w:sz w:val="21"/>
          <w:szCs w:val="21"/>
        </w:rPr>
        <w:t>urther limit</w:t>
      </w:r>
      <w:r w:rsidRPr="0012232E">
        <w:rPr>
          <w:sz w:val="21"/>
          <w:szCs w:val="21"/>
        </w:rPr>
        <w:t xml:space="preserve"> the </w:t>
      </w:r>
      <w:r>
        <w:rPr>
          <w:sz w:val="21"/>
          <w:szCs w:val="21"/>
        </w:rPr>
        <w:t>number of</w:t>
      </w:r>
      <w:r w:rsidRPr="0012232E">
        <w:rPr>
          <w:sz w:val="21"/>
          <w:szCs w:val="21"/>
        </w:rPr>
        <w:t xml:space="preserve"> maintenance CRs in the </w:t>
      </w:r>
      <w:r>
        <w:rPr>
          <w:sz w:val="21"/>
          <w:szCs w:val="21"/>
        </w:rPr>
        <w:t xml:space="preserve">two </w:t>
      </w:r>
      <w:r w:rsidRPr="0012232E">
        <w:rPr>
          <w:sz w:val="21"/>
          <w:szCs w:val="21"/>
        </w:rPr>
        <w:t>quarters for core part and performance part completion</w:t>
      </w:r>
      <w:r>
        <w:rPr>
          <w:sz w:val="21"/>
          <w:szCs w:val="21"/>
        </w:rPr>
        <w:t xml:space="preserve"> respectively</w:t>
      </w:r>
      <w:r w:rsidRPr="0012232E">
        <w:rPr>
          <w:sz w:val="21"/>
          <w:szCs w:val="21"/>
        </w:rPr>
        <w:t>.</w:t>
      </w:r>
    </w:p>
    <w:p w14:paraId="77333F13" w14:textId="3449FED9" w:rsidR="00116118" w:rsidRPr="00DA5E96" w:rsidRDefault="00DA5E96" w:rsidP="00DA5E96">
      <w:pPr>
        <w:pStyle w:val="a7"/>
        <w:widowControl w:val="0"/>
        <w:numPr>
          <w:ilvl w:val="1"/>
          <w:numId w:val="35"/>
        </w:numPr>
        <w:overflowPunct/>
        <w:autoSpaceDE/>
        <w:autoSpaceDN/>
        <w:adjustRightInd/>
        <w:snapToGrid w:val="0"/>
        <w:spacing w:after="120"/>
        <w:ind w:firstLineChars="0" w:hanging="273"/>
        <w:textAlignment w:val="auto"/>
        <w:rPr>
          <w:sz w:val="21"/>
          <w:szCs w:val="21"/>
        </w:rPr>
      </w:pPr>
      <w:r w:rsidRPr="00DA5E96">
        <w:rPr>
          <w:sz w:val="21"/>
          <w:szCs w:val="21"/>
        </w:rPr>
        <w:t>This can also</w:t>
      </w:r>
      <w:r w:rsidR="00116118" w:rsidRPr="00DA5E96">
        <w:rPr>
          <w:sz w:val="21"/>
          <w:szCs w:val="21"/>
        </w:rPr>
        <w:t xml:space="preserve"> reduce </w:t>
      </w:r>
      <w:r w:rsidRPr="00DA5E96">
        <w:rPr>
          <w:sz w:val="21"/>
          <w:szCs w:val="21"/>
        </w:rPr>
        <w:t>delegates’ workload on</w:t>
      </w:r>
      <w:r w:rsidR="00692FDC">
        <w:rPr>
          <w:sz w:val="21"/>
          <w:szCs w:val="21"/>
        </w:rPr>
        <w:t xml:space="preserve"> preparing and</w:t>
      </w:r>
      <w:r w:rsidRPr="00DA5E96">
        <w:rPr>
          <w:sz w:val="21"/>
          <w:szCs w:val="21"/>
        </w:rPr>
        <w:t xml:space="preserve"> reviewing the maintenance CRs in the two busy quarters for core </w:t>
      </w:r>
      <w:r w:rsidR="00692FDC">
        <w:rPr>
          <w:sz w:val="21"/>
          <w:szCs w:val="21"/>
        </w:rPr>
        <w:t xml:space="preserve">part </w:t>
      </w:r>
      <w:r w:rsidRPr="00DA5E96">
        <w:rPr>
          <w:sz w:val="21"/>
          <w:szCs w:val="21"/>
        </w:rPr>
        <w:t xml:space="preserve">and performance </w:t>
      </w:r>
      <w:r w:rsidR="00692FDC">
        <w:rPr>
          <w:sz w:val="21"/>
          <w:szCs w:val="21"/>
        </w:rPr>
        <w:t xml:space="preserve">part </w:t>
      </w:r>
      <w:r w:rsidRPr="00DA5E96">
        <w:rPr>
          <w:sz w:val="21"/>
          <w:szCs w:val="21"/>
        </w:rPr>
        <w:t xml:space="preserve">completion in each release. </w:t>
      </w:r>
    </w:p>
    <w:p w14:paraId="0407C074" w14:textId="77777777" w:rsidR="00116118" w:rsidRPr="00AF7CAC" w:rsidRDefault="00116118" w:rsidP="00AF7CAC">
      <w:pPr>
        <w:pStyle w:val="af0"/>
        <w:numPr>
          <w:ilvl w:val="0"/>
          <w:numId w:val="37"/>
        </w:numPr>
        <w:tabs>
          <w:tab w:val="left" w:pos="5103"/>
        </w:tabs>
        <w:snapToGrid w:val="0"/>
        <w:ind w:leftChars="100" w:left="524" w:hanging="284"/>
        <w:jc w:val="left"/>
        <w:rPr>
          <w:rFonts w:eastAsia="宋体"/>
          <w:sz w:val="21"/>
          <w:szCs w:val="21"/>
          <w:lang w:eastAsia="zh-CN"/>
        </w:rPr>
      </w:pPr>
      <w:r w:rsidRPr="00AF7CAC">
        <w:rPr>
          <w:rFonts w:eastAsia="宋体"/>
          <w:sz w:val="21"/>
          <w:szCs w:val="21"/>
          <w:lang w:eastAsia="zh-CN"/>
        </w:rPr>
        <w:t>Include references or mapping tables in the core part requirements that point to the relevant test cases.</w:t>
      </w:r>
    </w:p>
    <w:p w14:paraId="386EE20E" w14:textId="372D2622" w:rsidR="00116118" w:rsidRPr="00B07947" w:rsidRDefault="00AF7CAC" w:rsidP="00B07947">
      <w:pPr>
        <w:pStyle w:val="a7"/>
        <w:widowControl w:val="0"/>
        <w:numPr>
          <w:ilvl w:val="1"/>
          <w:numId w:val="35"/>
        </w:numPr>
        <w:overflowPunct/>
        <w:autoSpaceDE/>
        <w:autoSpaceDN/>
        <w:adjustRightInd/>
        <w:snapToGrid w:val="0"/>
        <w:spacing w:after="120"/>
        <w:ind w:firstLineChars="0" w:hanging="273"/>
        <w:textAlignment w:val="auto"/>
        <w:rPr>
          <w:sz w:val="21"/>
          <w:szCs w:val="21"/>
        </w:rPr>
      </w:pPr>
      <w:r>
        <w:rPr>
          <w:sz w:val="21"/>
          <w:szCs w:val="21"/>
        </w:rPr>
        <w:t>It</w:t>
      </w:r>
      <w:r w:rsidR="00116118" w:rsidRPr="00B07947">
        <w:rPr>
          <w:sz w:val="21"/>
          <w:szCs w:val="21"/>
        </w:rPr>
        <w:t xml:space="preserve"> can be done in the maintenance </w:t>
      </w:r>
      <w:r w:rsidR="00692FDC">
        <w:rPr>
          <w:sz w:val="21"/>
          <w:szCs w:val="21"/>
        </w:rPr>
        <w:t>phase</w:t>
      </w:r>
      <w:r w:rsidR="00692FDC" w:rsidRPr="00B07947">
        <w:rPr>
          <w:sz w:val="21"/>
          <w:szCs w:val="21"/>
        </w:rPr>
        <w:t xml:space="preserve"> </w:t>
      </w:r>
      <w:r w:rsidR="00116118" w:rsidRPr="00B07947">
        <w:rPr>
          <w:sz w:val="21"/>
          <w:szCs w:val="21"/>
        </w:rPr>
        <w:t xml:space="preserve">after core and performance </w:t>
      </w:r>
      <w:r>
        <w:rPr>
          <w:sz w:val="21"/>
          <w:szCs w:val="21"/>
        </w:rPr>
        <w:t xml:space="preserve">WI </w:t>
      </w:r>
      <w:r w:rsidR="00116118" w:rsidRPr="00B07947">
        <w:rPr>
          <w:sz w:val="21"/>
          <w:szCs w:val="21"/>
        </w:rPr>
        <w:t xml:space="preserve">finalization and the </w:t>
      </w:r>
      <w:r w:rsidR="00E47CE9">
        <w:rPr>
          <w:sz w:val="21"/>
          <w:szCs w:val="21"/>
        </w:rPr>
        <w:t xml:space="preserve">specification </w:t>
      </w:r>
      <w:r>
        <w:rPr>
          <w:sz w:val="21"/>
          <w:szCs w:val="21"/>
        </w:rPr>
        <w:t>is</w:t>
      </w:r>
      <w:r w:rsidR="00046B8E">
        <w:rPr>
          <w:sz w:val="21"/>
          <w:szCs w:val="21"/>
        </w:rPr>
        <w:t xml:space="preserve"> more stable.</w:t>
      </w:r>
    </w:p>
    <w:p w14:paraId="16B8BE22" w14:textId="40462421" w:rsidR="00000CFE" w:rsidRPr="00692FDC" w:rsidRDefault="00692FDC" w:rsidP="00000CFE">
      <w:pPr>
        <w:pStyle w:val="af0"/>
        <w:tabs>
          <w:tab w:val="num" w:pos="226"/>
          <w:tab w:val="num" w:pos="284"/>
          <w:tab w:val="left" w:pos="5103"/>
        </w:tabs>
        <w:snapToGrid w:val="0"/>
        <w:rPr>
          <w:rFonts w:eastAsia="宋体"/>
          <w:b/>
          <w:i/>
          <w:sz w:val="21"/>
          <w:szCs w:val="21"/>
          <w:lang w:eastAsia="zh-CN"/>
        </w:rPr>
      </w:pPr>
      <w:r w:rsidRPr="00692FDC">
        <w:rPr>
          <w:rFonts w:eastAsia="宋体"/>
          <w:b/>
          <w:i/>
          <w:sz w:val="21"/>
          <w:szCs w:val="21"/>
          <w:lang w:val="en-GB" w:eastAsia="zh-CN"/>
        </w:rPr>
        <w:t xml:space="preserve">Proposal 2: </w:t>
      </w:r>
      <w:r>
        <w:rPr>
          <w:rFonts w:eastAsia="宋体"/>
          <w:b/>
          <w:i/>
          <w:sz w:val="21"/>
          <w:szCs w:val="21"/>
          <w:lang w:eastAsia="zh-CN"/>
        </w:rPr>
        <w:t>For</w:t>
      </w:r>
      <w:r w:rsidRPr="00692FDC">
        <w:rPr>
          <w:rFonts w:eastAsia="宋体"/>
          <w:b/>
          <w:i/>
          <w:sz w:val="21"/>
          <w:szCs w:val="21"/>
          <w:lang w:eastAsia="zh-CN"/>
        </w:rPr>
        <w:t xml:space="preserve"> the specification </w:t>
      </w:r>
      <w:r w:rsidR="00F8739E">
        <w:rPr>
          <w:rFonts w:eastAsia="宋体"/>
          <w:b/>
          <w:i/>
          <w:sz w:val="21"/>
          <w:szCs w:val="21"/>
          <w:lang w:eastAsia="zh-CN"/>
        </w:rPr>
        <w:t>of</w:t>
      </w:r>
      <w:r w:rsidRPr="00692FDC">
        <w:rPr>
          <w:rFonts w:eastAsia="宋体"/>
          <w:b/>
          <w:i/>
          <w:sz w:val="21"/>
          <w:szCs w:val="21"/>
          <w:lang w:eastAsia="zh-CN"/>
        </w:rPr>
        <w:t xml:space="preserve"> the Rel-19 new features, RAN4 to consider the following solutions:</w:t>
      </w:r>
    </w:p>
    <w:p w14:paraId="4A8A7ED3" w14:textId="07C92E0D" w:rsidR="00692FDC" w:rsidRPr="00692FDC" w:rsidRDefault="00692FDC" w:rsidP="00692FDC">
      <w:pPr>
        <w:pStyle w:val="af0"/>
        <w:numPr>
          <w:ilvl w:val="0"/>
          <w:numId w:val="37"/>
        </w:numPr>
        <w:tabs>
          <w:tab w:val="left" w:pos="5103"/>
        </w:tabs>
        <w:snapToGrid w:val="0"/>
        <w:ind w:leftChars="100" w:left="524" w:hanging="284"/>
        <w:jc w:val="left"/>
        <w:rPr>
          <w:rFonts w:eastAsia="宋体"/>
          <w:b/>
          <w:i/>
          <w:sz w:val="21"/>
          <w:szCs w:val="21"/>
          <w:lang w:eastAsia="zh-CN"/>
        </w:rPr>
      </w:pPr>
      <w:r w:rsidRPr="00692FDC">
        <w:rPr>
          <w:rFonts w:eastAsia="宋体"/>
          <w:b/>
          <w:i/>
          <w:sz w:val="21"/>
          <w:szCs w:val="21"/>
          <w:lang w:eastAsia="zh-CN"/>
        </w:rPr>
        <w:lastRenderedPageBreak/>
        <w:t>No-use of indentation and instead using pseudo-code</w:t>
      </w:r>
      <w:r w:rsidR="00F8739E">
        <w:rPr>
          <w:rFonts w:eastAsia="宋体"/>
          <w:b/>
          <w:i/>
          <w:sz w:val="21"/>
          <w:szCs w:val="21"/>
          <w:lang w:eastAsia="zh-CN"/>
        </w:rPr>
        <w:t>.</w:t>
      </w:r>
    </w:p>
    <w:p w14:paraId="3E303726" w14:textId="76EB4C11" w:rsidR="00692FDC" w:rsidRPr="00692FDC" w:rsidRDefault="00692FDC" w:rsidP="00692FDC">
      <w:pPr>
        <w:pStyle w:val="af0"/>
        <w:numPr>
          <w:ilvl w:val="0"/>
          <w:numId w:val="37"/>
        </w:numPr>
        <w:tabs>
          <w:tab w:val="left" w:pos="5103"/>
        </w:tabs>
        <w:snapToGrid w:val="0"/>
        <w:ind w:leftChars="100" w:left="524" w:hanging="284"/>
        <w:jc w:val="left"/>
        <w:rPr>
          <w:rFonts w:eastAsia="宋体"/>
          <w:b/>
          <w:i/>
          <w:sz w:val="21"/>
          <w:szCs w:val="21"/>
          <w:lang w:eastAsia="zh-CN"/>
        </w:rPr>
      </w:pPr>
      <w:r w:rsidRPr="00692FDC">
        <w:rPr>
          <w:rFonts w:eastAsia="宋体"/>
          <w:b/>
          <w:i/>
          <w:sz w:val="21"/>
          <w:szCs w:val="21"/>
          <w:lang w:eastAsia="zh-CN"/>
        </w:rPr>
        <w:t xml:space="preserve">Reduce the redundancy and duplication, e.g., </w:t>
      </w:r>
      <w:r w:rsidRPr="00692FDC">
        <w:rPr>
          <w:b/>
          <w:i/>
          <w:sz w:val="21"/>
          <w:szCs w:val="21"/>
        </w:rPr>
        <w:t>align the rule of adding similar requirements</w:t>
      </w:r>
      <w:r w:rsidR="00E15F5D" w:rsidRPr="00E15F5D">
        <w:rPr>
          <w:b/>
          <w:i/>
          <w:sz w:val="21"/>
          <w:szCs w:val="21"/>
        </w:rPr>
        <w:t xml:space="preserve"> </w:t>
      </w:r>
      <w:r w:rsidR="00E15F5D">
        <w:rPr>
          <w:b/>
          <w:i/>
          <w:sz w:val="21"/>
          <w:szCs w:val="21"/>
        </w:rPr>
        <w:t xml:space="preserve">at least in </w:t>
      </w:r>
      <w:r w:rsidR="00F47C69">
        <w:rPr>
          <w:b/>
          <w:i/>
          <w:sz w:val="21"/>
          <w:szCs w:val="21"/>
        </w:rPr>
        <w:t>the same</w:t>
      </w:r>
      <w:r w:rsidR="00E15F5D">
        <w:rPr>
          <w:b/>
          <w:i/>
          <w:sz w:val="21"/>
          <w:szCs w:val="21"/>
        </w:rPr>
        <w:t xml:space="preserve"> WI</w:t>
      </w:r>
      <w:r w:rsidRPr="00692FDC">
        <w:rPr>
          <w:b/>
          <w:i/>
          <w:sz w:val="21"/>
          <w:szCs w:val="21"/>
        </w:rPr>
        <w:t>, use differential approach (baseline + delta) for test configuration</w:t>
      </w:r>
      <w:r w:rsidR="00F8739E">
        <w:rPr>
          <w:b/>
          <w:i/>
          <w:sz w:val="21"/>
          <w:szCs w:val="21"/>
        </w:rPr>
        <w:t>.</w:t>
      </w:r>
    </w:p>
    <w:p w14:paraId="64943030" w14:textId="77777777" w:rsidR="00692FDC" w:rsidRPr="00692FDC" w:rsidRDefault="00692FDC" w:rsidP="00692FDC">
      <w:pPr>
        <w:pStyle w:val="af0"/>
        <w:numPr>
          <w:ilvl w:val="0"/>
          <w:numId w:val="37"/>
        </w:numPr>
        <w:tabs>
          <w:tab w:val="left" w:pos="5103"/>
        </w:tabs>
        <w:snapToGrid w:val="0"/>
        <w:ind w:leftChars="100" w:left="524" w:hanging="284"/>
        <w:jc w:val="left"/>
        <w:rPr>
          <w:rFonts w:eastAsia="宋体"/>
          <w:b/>
          <w:i/>
          <w:sz w:val="21"/>
          <w:szCs w:val="21"/>
          <w:lang w:eastAsia="zh-CN"/>
        </w:rPr>
      </w:pPr>
      <w:r w:rsidRPr="00692FDC">
        <w:rPr>
          <w:rFonts w:eastAsia="宋体"/>
          <w:b/>
          <w:i/>
          <w:sz w:val="21"/>
          <w:szCs w:val="21"/>
          <w:lang w:eastAsia="zh-CN"/>
        </w:rPr>
        <w:t xml:space="preserve">To better coordinate the new feature CRs and the maintenance CRs, </w:t>
      </w:r>
      <w:r w:rsidRPr="00692FDC">
        <w:rPr>
          <w:b/>
          <w:i/>
          <w:sz w:val="21"/>
          <w:szCs w:val="21"/>
        </w:rPr>
        <w:t>further limit the number of maintenance CRs in the two quarters for core part and performance part completion respectively.</w:t>
      </w:r>
    </w:p>
    <w:p w14:paraId="32D3F36A" w14:textId="58FB7D93" w:rsidR="00692FDC" w:rsidRPr="00692FDC" w:rsidRDefault="00692FDC" w:rsidP="00692FDC">
      <w:pPr>
        <w:pStyle w:val="af0"/>
        <w:numPr>
          <w:ilvl w:val="0"/>
          <w:numId w:val="37"/>
        </w:numPr>
        <w:tabs>
          <w:tab w:val="left" w:pos="5103"/>
        </w:tabs>
        <w:snapToGrid w:val="0"/>
        <w:ind w:leftChars="100" w:left="524" w:hanging="284"/>
        <w:jc w:val="left"/>
        <w:rPr>
          <w:b/>
          <w:i/>
          <w:sz w:val="21"/>
          <w:szCs w:val="21"/>
        </w:rPr>
      </w:pPr>
      <w:r w:rsidRPr="00692FDC">
        <w:rPr>
          <w:rFonts w:eastAsia="宋体"/>
          <w:b/>
          <w:i/>
          <w:sz w:val="21"/>
          <w:szCs w:val="21"/>
          <w:lang w:eastAsia="zh-CN"/>
        </w:rPr>
        <w:t xml:space="preserve">Include references or mapping tables in the core part requirements that point to the relevant test cases, which </w:t>
      </w:r>
      <w:r w:rsidRPr="00692FDC">
        <w:rPr>
          <w:b/>
          <w:i/>
          <w:sz w:val="21"/>
          <w:szCs w:val="21"/>
        </w:rPr>
        <w:t xml:space="preserve">can be done in the maintenance </w:t>
      </w:r>
      <w:r w:rsidR="00F8739E">
        <w:rPr>
          <w:b/>
          <w:i/>
          <w:sz w:val="21"/>
          <w:szCs w:val="21"/>
        </w:rPr>
        <w:t>phase</w:t>
      </w:r>
      <w:r w:rsidR="00C04229">
        <w:rPr>
          <w:b/>
          <w:i/>
          <w:sz w:val="21"/>
          <w:szCs w:val="21"/>
        </w:rPr>
        <w:t>.</w:t>
      </w:r>
    </w:p>
    <w:p w14:paraId="2F029395" w14:textId="79FC00DA" w:rsidR="004A46E8" w:rsidRDefault="004A46E8" w:rsidP="004A46E8">
      <w:pPr>
        <w:keepNext/>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Conclusion</w:t>
      </w:r>
    </w:p>
    <w:p w14:paraId="3A8D1842" w14:textId="3F8B83D6" w:rsidR="004A46E8" w:rsidRDefault="004A46E8" w:rsidP="004C191F">
      <w:pPr>
        <w:snapToGrid w:val="0"/>
        <w:spacing w:after="120"/>
        <w:rPr>
          <w:rFonts w:eastAsia="宋体"/>
          <w:bCs/>
          <w:iCs/>
          <w:sz w:val="21"/>
          <w:szCs w:val="21"/>
          <w:lang w:val="x-none" w:eastAsia="zh-CN"/>
        </w:rPr>
      </w:pPr>
      <w:r>
        <w:rPr>
          <w:rFonts w:eastAsia="宋体" w:hint="eastAsia"/>
          <w:bCs/>
          <w:iCs/>
          <w:sz w:val="21"/>
          <w:szCs w:val="21"/>
          <w:lang w:val="x-none" w:eastAsia="zh-CN"/>
        </w:rPr>
        <w:t xml:space="preserve">The contribution </w:t>
      </w:r>
      <w:r w:rsidR="00C04229">
        <w:rPr>
          <w:rFonts w:eastAsia="宋体"/>
          <w:sz w:val="21"/>
          <w:szCs w:val="21"/>
          <w:lang w:eastAsia="zh-CN"/>
        </w:rPr>
        <w:t>presented our v</w:t>
      </w:r>
      <w:r w:rsidR="00C04229" w:rsidRPr="00116118">
        <w:rPr>
          <w:rFonts w:eastAsia="宋体"/>
          <w:sz w:val="21"/>
          <w:szCs w:val="21"/>
          <w:lang w:eastAsia="zh-CN"/>
        </w:rPr>
        <w:t>iews on RRM specification improvement in R19 timeframe</w:t>
      </w:r>
      <w:r>
        <w:rPr>
          <w:rFonts w:eastAsia="宋体" w:hint="eastAsia"/>
          <w:bCs/>
          <w:iCs/>
          <w:sz w:val="21"/>
          <w:szCs w:val="21"/>
          <w:lang w:val="x-none" w:eastAsia="zh-CN"/>
        </w:rPr>
        <w:t xml:space="preserve">, </w:t>
      </w:r>
      <w:r w:rsidR="004C191F">
        <w:rPr>
          <w:rFonts w:eastAsia="宋体"/>
          <w:bCs/>
          <w:iCs/>
          <w:sz w:val="21"/>
          <w:szCs w:val="21"/>
          <w:lang w:val="x-none" w:eastAsia="zh-CN"/>
        </w:rPr>
        <w:t>and made</w:t>
      </w:r>
      <w:r>
        <w:rPr>
          <w:rFonts w:eastAsia="宋体" w:hint="eastAsia"/>
          <w:bCs/>
          <w:iCs/>
          <w:sz w:val="21"/>
          <w:szCs w:val="21"/>
          <w:lang w:val="x-none" w:eastAsia="zh-CN"/>
        </w:rPr>
        <w:t xml:space="preserve"> the following </w:t>
      </w:r>
      <w:r w:rsidR="00F56866">
        <w:rPr>
          <w:rFonts w:eastAsia="宋体" w:hint="eastAsia"/>
          <w:bCs/>
          <w:iCs/>
          <w:sz w:val="21"/>
          <w:szCs w:val="21"/>
          <w:lang w:val="x-none" w:eastAsia="zh-CN"/>
        </w:rPr>
        <w:t>proposal</w:t>
      </w:r>
      <w:r w:rsidR="00C04229">
        <w:rPr>
          <w:rFonts w:eastAsia="宋体"/>
          <w:bCs/>
          <w:iCs/>
          <w:sz w:val="21"/>
          <w:szCs w:val="21"/>
          <w:lang w:val="x-none" w:eastAsia="zh-CN"/>
        </w:rPr>
        <w:t>s</w:t>
      </w:r>
      <w:r>
        <w:rPr>
          <w:rFonts w:eastAsia="宋体" w:hint="eastAsia"/>
          <w:bCs/>
          <w:iCs/>
          <w:sz w:val="21"/>
          <w:szCs w:val="21"/>
          <w:lang w:val="x-none" w:eastAsia="zh-CN"/>
        </w:rPr>
        <w:t>:</w:t>
      </w:r>
    </w:p>
    <w:p w14:paraId="2BACB03B" w14:textId="66B88EB6" w:rsidR="00C04229" w:rsidRPr="00046B8E" w:rsidRDefault="00C04229" w:rsidP="00C04229">
      <w:pPr>
        <w:pStyle w:val="af0"/>
        <w:tabs>
          <w:tab w:val="left" w:pos="5103"/>
        </w:tabs>
        <w:snapToGrid w:val="0"/>
        <w:jc w:val="left"/>
        <w:rPr>
          <w:rFonts w:eastAsia="宋体"/>
          <w:b/>
          <w:i/>
          <w:sz w:val="21"/>
          <w:szCs w:val="21"/>
          <w:lang w:eastAsia="zh-CN"/>
        </w:rPr>
      </w:pPr>
      <w:r>
        <w:rPr>
          <w:rFonts w:eastAsia="宋体"/>
          <w:b/>
          <w:i/>
          <w:sz w:val="21"/>
          <w:szCs w:val="21"/>
          <w:lang w:eastAsia="zh-CN"/>
        </w:rPr>
        <w:t xml:space="preserve">Proposal 1: Generic </w:t>
      </w:r>
      <w:r w:rsidR="0050519F">
        <w:rPr>
          <w:rFonts w:eastAsia="宋体"/>
          <w:b/>
          <w:i/>
          <w:sz w:val="21"/>
          <w:szCs w:val="21"/>
          <w:lang w:eastAsia="zh-CN"/>
        </w:rPr>
        <w:t xml:space="preserve">principles </w:t>
      </w:r>
      <w:r>
        <w:rPr>
          <w:rFonts w:eastAsia="宋体"/>
          <w:b/>
          <w:i/>
          <w:sz w:val="21"/>
          <w:szCs w:val="21"/>
          <w:lang w:eastAsia="zh-CN"/>
        </w:rPr>
        <w:t>on the solutions for TS 38.133 specification improvement in Rel-19 timeframe:</w:t>
      </w:r>
    </w:p>
    <w:p w14:paraId="1AF190DE" w14:textId="784289E1" w:rsidR="00C04229" w:rsidRPr="00046B8E" w:rsidRDefault="00C04229" w:rsidP="00C04229">
      <w:pPr>
        <w:pStyle w:val="af0"/>
        <w:numPr>
          <w:ilvl w:val="0"/>
          <w:numId w:val="37"/>
        </w:numPr>
        <w:tabs>
          <w:tab w:val="left" w:pos="5103"/>
        </w:tabs>
        <w:snapToGrid w:val="0"/>
        <w:ind w:leftChars="100" w:left="524" w:hanging="284"/>
        <w:jc w:val="left"/>
        <w:rPr>
          <w:rFonts w:eastAsia="宋体"/>
          <w:b/>
          <w:i/>
          <w:sz w:val="21"/>
          <w:szCs w:val="21"/>
          <w:lang w:eastAsia="zh-CN"/>
        </w:rPr>
      </w:pPr>
      <w:r w:rsidRPr="00046B8E">
        <w:rPr>
          <w:rFonts w:eastAsia="宋体" w:hint="eastAsia"/>
          <w:b/>
          <w:i/>
          <w:sz w:val="21"/>
          <w:szCs w:val="21"/>
          <w:lang w:eastAsia="zh-CN"/>
        </w:rPr>
        <w:t>Co</w:t>
      </w:r>
      <w:r w:rsidRPr="00046B8E">
        <w:rPr>
          <w:rFonts w:eastAsia="宋体"/>
          <w:b/>
          <w:i/>
          <w:sz w:val="21"/>
          <w:szCs w:val="21"/>
          <w:lang w:eastAsia="zh-CN"/>
        </w:rPr>
        <w:t xml:space="preserve">ntrollable </w:t>
      </w:r>
      <w:r>
        <w:rPr>
          <w:rFonts w:eastAsia="宋体"/>
          <w:b/>
          <w:i/>
          <w:sz w:val="21"/>
          <w:szCs w:val="21"/>
          <w:lang w:eastAsia="zh-CN"/>
        </w:rPr>
        <w:t xml:space="preserve">and reasonable </w:t>
      </w:r>
      <w:r w:rsidRPr="00046B8E">
        <w:rPr>
          <w:rFonts w:eastAsia="宋体"/>
          <w:b/>
          <w:i/>
          <w:sz w:val="21"/>
          <w:szCs w:val="21"/>
          <w:lang w:eastAsia="zh-CN"/>
        </w:rPr>
        <w:t xml:space="preserve">time for online discussion (e.g., based on the TU to be allocated), and not consider the </w:t>
      </w:r>
      <w:r w:rsidR="007C76F5" w:rsidRPr="00046B8E">
        <w:rPr>
          <w:rFonts w:eastAsia="宋体"/>
          <w:b/>
          <w:i/>
          <w:sz w:val="21"/>
          <w:szCs w:val="21"/>
          <w:lang w:eastAsia="zh-CN"/>
        </w:rPr>
        <w:t xml:space="preserve">specification </w:t>
      </w:r>
      <w:r w:rsidR="006861E1">
        <w:rPr>
          <w:rFonts w:eastAsia="宋体"/>
          <w:b/>
          <w:i/>
          <w:sz w:val="21"/>
          <w:szCs w:val="21"/>
          <w:lang w:eastAsia="zh-CN"/>
        </w:rPr>
        <w:t>change</w:t>
      </w:r>
      <w:r w:rsidRPr="00046B8E">
        <w:rPr>
          <w:rFonts w:eastAsia="宋体"/>
          <w:b/>
          <w:i/>
          <w:sz w:val="21"/>
          <w:szCs w:val="21"/>
          <w:lang w:eastAsia="zh-CN"/>
        </w:rPr>
        <w:t xml:space="preserve"> which requires significant amount of time for discussion. </w:t>
      </w:r>
    </w:p>
    <w:p w14:paraId="404F486D" w14:textId="77777777" w:rsidR="00C04229" w:rsidRPr="00046B8E" w:rsidRDefault="00C04229" w:rsidP="00C04229">
      <w:pPr>
        <w:pStyle w:val="af0"/>
        <w:numPr>
          <w:ilvl w:val="0"/>
          <w:numId w:val="37"/>
        </w:numPr>
        <w:tabs>
          <w:tab w:val="left" w:pos="5103"/>
        </w:tabs>
        <w:snapToGrid w:val="0"/>
        <w:ind w:leftChars="100" w:left="524" w:hanging="284"/>
        <w:rPr>
          <w:rFonts w:eastAsia="宋体"/>
          <w:b/>
          <w:i/>
          <w:sz w:val="21"/>
          <w:szCs w:val="21"/>
          <w:lang w:eastAsia="zh-CN"/>
        </w:rPr>
      </w:pPr>
      <w:r w:rsidRPr="00046B8E">
        <w:rPr>
          <w:rFonts w:eastAsia="宋体"/>
          <w:b/>
          <w:i/>
          <w:sz w:val="21"/>
          <w:szCs w:val="21"/>
          <w:lang w:eastAsia="zh-CN"/>
        </w:rPr>
        <w:t>Clear on how to implement.</w:t>
      </w:r>
    </w:p>
    <w:p w14:paraId="00C54F24" w14:textId="77777777" w:rsidR="00C04229" w:rsidRPr="00692FDC" w:rsidRDefault="00C04229" w:rsidP="00C04229">
      <w:pPr>
        <w:pStyle w:val="af0"/>
        <w:tabs>
          <w:tab w:val="num" w:pos="226"/>
          <w:tab w:val="num" w:pos="284"/>
          <w:tab w:val="left" w:pos="5103"/>
        </w:tabs>
        <w:snapToGrid w:val="0"/>
        <w:rPr>
          <w:rFonts w:eastAsia="宋体"/>
          <w:b/>
          <w:i/>
          <w:sz w:val="21"/>
          <w:szCs w:val="21"/>
          <w:lang w:eastAsia="zh-CN"/>
        </w:rPr>
      </w:pPr>
      <w:r w:rsidRPr="00692FDC">
        <w:rPr>
          <w:rFonts w:eastAsia="宋体"/>
          <w:b/>
          <w:i/>
          <w:sz w:val="21"/>
          <w:szCs w:val="21"/>
          <w:lang w:val="en-GB" w:eastAsia="zh-CN"/>
        </w:rPr>
        <w:t xml:space="preserve">Proposal 2: </w:t>
      </w:r>
      <w:r>
        <w:rPr>
          <w:rFonts w:eastAsia="宋体"/>
          <w:b/>
          <w:i/>
          <w:sz w:val="21"/>
          <w:szCs w:val="21"/>
          <w:lang w:eastAsia="zh-CN"/>
        </w:rPr>
        <w:t>For</w:t>
      </w:r>
      <w:r w:rsidRPr="00692FDC">
        <w:rPr>
          <w:rFonts w:eastAsia="宋体"/>
          <w:b/>
          <w:i/>
          <w:sz w:val="21"/>
          <w:szCs w:val="21"/>
          <w:lang w:eastAsia="zh-CN"/>
        </w:rPr>
        <w:t xml:space="preserve"> the specification </w:t>
      </w:r>
      <w:r>
        <w:rPr>
          <w:rFonts w:eastAsia="宋体"/>
          <w:b/>
          <w:i/>
          <w:sz w:val="21"/>
          <w:szCs w:val="21"/>
          <w:lang w:eastAsia="zh-CN"/>
        </w:rPr>
        <w:t>of</w:t>
      </w:r>
      <w:r w:rsidRPr="00692FDC">
        <w:rPr>
          <w:rFonts w:eastAsia="宋体"/>
          <w:b/>
          <w:i/>
          <w:sz w:val="21"/>
          <w:szCs w:val="21"/>
          <w:lang w:eastAsia="zh-CN"/>
        </w:rPr>
        <w:t xml:space="preserve"> the Rel-19 new features, RAN4 to consider the following solutions:</w:t>
      </w:r>
    </w:p>
    <w:p w14:paraId="2C79BEBE" w14:textId="77777777" w:rsidR="00C04229" w:rsidRPr="00692FDC" w:rsidRDefault="00C04229" w:rsidP="00C04229">
      <w:pPr>
        <w:pStyle w:val="af0"/>
        <w:numPr>
          <w:ilvl w:val="0"/>
          <w:numId w:val="37"/>
        </w:numPr>
        <w:tabs>
          <w:tab w:val="left" w:pos="5103"/>
        </w:tabs>
        <w:snapToGrid w:val="0"/>
        <w:ind w:leftChars="100" w:left="524" w:hanging="284"/>
        <w:jc w:val="left"/>
        <w:rPr>
          <w:rFonts w:eastAsia="宋体"/>
          <w:b/>
          <w:i/>
          <w:sz w:val="21"/>
          <w:szCs w:val="21"/>
          <w:lang w:eastAsia="zh-CN"/>
        </w:rPr>
      </w:pPr>
      <w:r w:rsidRPr="00692FDC">
        <w:rPr>
          <w:rFonts w:eastAsia="宋体"/>
          <w:b/>
          <w:i/>
          <w:sz w:val="21"/>
          <w:szCs w:val="21"/>
          <w:lang w:eastAsia="zh-CN"/>
        </w:rPr>
        <w:t>No-use of indentation and instead using pseudo-code</w:t>
      </w:r>
      <w:r>
        <w:rPr>
          <w:rFonts w:eastAsia="宋体"/>
          <w:b/>
          <w:i/>
          <w:sz w:val="21"/>
          <w:szCs w:val="21"/>
          <w:lang w:eastAsia="zh-CN"/>
        </w:rPr>
        <w:t>.</w:t>
      </w:r>
    </w:p>
    <w:p w14:paraId="55974E5F" w14:textId="56836B42" w:rsidR="00C04229" w:rsidRPr="00692FDC" w:rsidRDefault="00C04229" w:rsidP="00C04229">
      <w:pPr>
        <w:pStyle w:val="af0"/>
        <w:numPr>
          <w:ilvl w:val="0"/>
          <w:numId w:val="37"/>
        </w:numPr>
        <w:tabs>
          <w:tab w:val="left" w:pos="5103"/>
        </w:tabs>
        <w:snapToGrid w:val="0"/>
        <w:ind w:leftChars="100" w:left="524" w:hanging="284"/>
        <w:jc w:val="left"/>
        <w:rPr>
          <w:rFonts w:eastAsia="宋体"/>
          <w:b/>
          <w:i/>
          <w:sz w:val="21"/>
          <w:szCs w:val="21"/>
          <w:lang w:eastAsia="zh-CN"/>
        </w:rPr>
      </w:pPr>
      <w:r w:rsidRPr="00692FDC">
        <w:rPr>
          <w:rFonts w:eastAsia="宋体"/>
          <w:b/>
          <w:i/>
          <w:sz w:val="21"/>
          <w:szCs w:val="21"/>
          <w:lang w:eastAsia="zh-CN"/>
        </w:rPr>
        <w:t xml:space="preserve">Reduce the redundancy and duplication, e.g., </w:t>
      </w:r>
      <w:r w:rsidRPr="00692FDC">
        <w:rPr>
          <w:b/>
          <w:i/>
          <w:sz w:val="21"/>
          <w:szCs w:val="21"/>
        </w:rPr>
        <w:t>align the rule of adding similar requirements</w:t>
      </w:r>
      <w:r w:rsidR="00E15F5D">
        <w:rPr>
          <w:b/>
          <w:i/>
          <w:sz w:val="21"/>
          <w:szCs w:val="21"/>
        </w:rPr>
        <w:t xml:space="preserve"> at least in </w:t>
      </w:r>
      <w:r w:rsidR="00F47C69">
        <w:rPr>
          <w:b/>
          <w:i/>
          <w:sz w:val="21"/>
          <w:szCs w:val="21"/>
        </w:rPr>
        <w:t>the same</w:t>
      </w:r>
      <w:r w:rsidR="00E15F5D">
        <w:rPr>
          <w:b/>
          <w:i/>
          <w:sz w:val="21"/>
          <w:szCs w:val="21"/>
        </w:rPr>
        <w:t xml:space="preserve"> WI</w:t>
      </w:r>
      <w:r w:rsidRPr="00692FDC">
        <w:rPr>
          <w:b/>
          <w:i/>
          <w:sz w:val="21"/>
          <w:szCs w:val="21"/>
        </w:rPr>
        <w:t>, use differential approach (baseline + delta) for test configuration</w:t>
      </w:r>
      <w:r>
        <w:rPr>
          <w:b/>
          <w:i/>
          <w:sz w:val="21"/>
          <w:szCs w:val="21"/>
        </w:rPr>
        <w:t>.</w:t>
      </w:r>
    </w:p>
    <w:p w14:paraId="28A68591" w14:textId="77777777" w:rsidR="00C04229" w:rsidRPr="00692FDC" w:rsidRDefault="00C04229" w:rsidP="00C04229">
      <w:pPr>
        <w:pStyle w:val="af0"/>
        <w:numPr>
          <w:ilvl w:val="0"/>
          <w:numId w:val="37"/>
        </w:numPr>
        <w:tabs>
          <w:tab w:val="left" w:pos="5103"/>
        </w:tabs>
        <w:snapToGrid w:val="0"/>
        <w:ind w:leftChars="100" w:left="524" w:hanging="284"/>
        <w:jc w:val="left"/>
        <w:rPr>
          <w:rFonts w:eastAsia="宋体"/>
          <w:b/>
          <w:i/>
          <w:sz w:val="21"/>
          <w:szCs w:val="21"/>
          <w:lang w:eastAsia="zh-CN"/>
        </w:rPr>
      </w:pPr>
      <w:r w:rsidRPr="00692FDC">
        <w:rPr>
          <w:rFonts w:eastAsia="宋体"/>
          <w:b/>
          <w:i/>
          <w:sz w:val="21"/>
          <w:szCs w:val="21"/>
          <w:lang w:eastAsia="zh-CN"/>
        </w:rPr>
        <w:t xml:space="preserve">To better coordinate the new feature CRs and the maintenance CRs, </w:t>
      </w:r>
      <w:r w:rsidRPr="00692FDC">
        <w:rPr>
          <w:b/>
          <w:i/>
          <w:sz w:val="21"/>
          <w:szCs w:val="21"/>
        </w:rPr>
        <w:t>further limit the number of maintenance CRs in the two quarters for core part and performance part completion respectively.</w:t>
      </w:r>
    </w:p>
    <w:p w14:paraId="72869FEE" w14:textId="1BFF1189" w:rsidR="00C04229" w:rsidRPr="00C04229" w:rsidRDefault="00C04229" w:rsidP="004C191F">
      <w:pPr>
        <w:pStyle w:val="af0"/>
        <w:numPr>
          <w:ilvl w:val="0"/>
          <w:numId w:val="37"/>
        </w:numPr>
        <w:tabs>
          <w:tab w:val="left" w:pos="5103"/>
        </w:tabs>
        <w:snapToGrid w:val="0"/>
        <w:ind w:leftChars="100" w:left="524" w:hanging="284"/>
        <w:jc w:val="left"/>
        <w:rPr>
          <w:b/>
          <w:i/>
          <w:sz w:val="21"/>
          <w:szCs w:val="21"/>
        </w:rPr>
      </w:pPr>
      <w:r w:rsidRPr="00692FDC">
        <w:rPr>
          <w:rFonts w:eastAsia="宋体"/>
          <w:b/>
          <w:i/>
          <w:sz w:val="21"/>
          <w:szCs w:val="21"/>
          <w:lang w:eastAsia="zh-CN"/>
        </w:rPr>
        <w:t xml:space="preserve">Include references or mapping tables in the core part requirements that point to the relevant test cases, which </w:t>
      </w:r>
      <w:r w:rsidRPr="00692FDC">
        <w:rPr>
          <w:b/>
          <w:i/>
          <w:sz w:val="21"/>
          <w:szCs w:val="21"/>
        </w:rPr>
        <w:t xml:space="preserve">can be done in the maintenance </w:t>
      </w:r>
      <w:r>
        <w:rPr>
          <w:b/>
          <w:i/>
          <w:sz w:val="21"/>
          <w:szCs w:val="21"/>
        </w:rPr>
        <w:t>phase.</w:t>
      </w:r>
    </w:p>
    <w:p w14:paraId="64ADCD78" w14:textId="77777777" w:rsidR="00D84561" w:rsidRPr="008B07DF" w:rsidRDefault="00D84561" w:rsidP="00D84561">
      <w:pPr>
        <w:pStyle w:val="1"/>
        <w:keepLines w:val="0"/>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rPr>
          <w:rFonts w:eastAsia="宋体"/>
          <w:lang w:val="en-US" w:eastAsia="zh-CN"/>
        </w:rPr>
      </w:pPr>
      <w:r w:rsidRPr="003C5901">
        <w:rPr>
          <w:rFonts w:eastAsia="宋体" w:hint="eastAsia"/>
          <w:lang w:eastAsia="zh-CN"/>
        </w:rPr>
        <w:t>References</w:t>
      </w:r>
    </w:p>
    <w:p w14:paraId="4FB15F13" w14:textId="14307B30" w:rsidR="00DD1E37" w:rsidRPr="009404D3" w:rsidRDefault="009404D3" w:rsidP="00DD1E37">
      <w:pPr>
        <w:pStyle w:val="a7"/>
        <w:numPr>
          <w:ilvl w:val="0"/>
          <w:numId w:val="21"/>
        </w:numPr>
        <w:snapToGrid w:val="0"/>
        <w:spacing w:after="120"/>
        <w:ind w:left="368" w:hangingChars="175" w:hanging="368"/>
        <w:rPr>
          <w:rFonts w:eastAsiaTheme="minorEastAsia"/>
          <w:sz w:val="21"/>
          <w:szCs w:val="21"/>
          <w:lang w:val="en-US" w:eastAsia="zh-CN"/>
        </w:rPr>
      </w:pPr>
      <w:r w:rsidRPr="009404D3">
        <w:rPr>
          <w:rFonts w:eastAsiaTheme="minorEastAsia"/>
          <w:sz w:val="21"/>
          <w:szCs w:val="21"/>
          <w:lang w:eastAsia="zh-CN"/>
        </w:rPr>
        <w:t>R4-2405295</w:t>
      </w:r>
      <w:r w:rsidR="00DD1E37">
        <w:rPr>
          <w:rFonts w:eastAsiaTheme="minorEastAsia"/>
          <w:sz w:val="21"/>
          <w:szCs w:val="21"/>
          <w:lang w:val="en-US" w:eastAsia="zh-CN"/>
        </w:rPr>
        <w:t xml:space="preserve">, </w:t>
      </w:r>
      <w:r w:rsidRPr="009404D3">
        <w:rPr>
          <w:rFonts w:eastAsiaTheme="minorEastAsia"/>
          <w:sz w:val="21"/>
          <w:szCs w:val="21"/>
          <w:lang w:eastAsia="zh-CN"/>
        </w:rPr>
        <w:t>Topic summary for [110bis][142] RRM_Spec_Improvement</w:t>
      </w:r>
      <w:r>
        <w:rPr>
          <w:rFonts w:eastAsiaTheme="minorEastAsia"/>
          <w:sz w:val="21"/>
          <w:szCs w:val="21"/>
          <w:lang w:eastAsia="zh-CN"/>
        </w:rPr>
        <w:t xml:space="preserve">, </w:t>
      </w:r>
      <w:r w:rsidRPr="009404D3">
        <w:rPr>
          <w:rFonts w:eastAsiaTheme="minorEastAsia"/>
          <w:sz w:val="21"/>
          <w:szCs w:val="21"/>
          <w:lang w:eastAsia="zh-CN"/>
        </w:rPr>
        <w:t>Moderator (Apple)</w:t>
      </w:r>
      <w:r>
        <w:rPr>
          <w:rFonts w:eastAsiaTheme="minorEastAsia"/>
          <w:sz w:val="21"/>
          <w:szCs w:val="21"/>
          <w:lang w:eastAsia="zh-CN"/>
        </w:rPr>
        <w:t xml:space="preserve">, RAN4 #110bis, </w:t>
      </w:r>
      <w:r w:rsidRPr="009404D3">
        <w:rPr>
          <w:rFonts w:eastAsiaTheme="minorEastAsia"/>
          <w:sz w:val="21"/>
          <w:szCs w:val="21"/>
          <w:lang w:eastAsia="zh-CN"/>
        </w:rPr>
        <w:t xml:space="preserve">15 </w:t>
      </w:r>
      <w:r>
        <w:rPr>
          <w:rFonts w:eastAsiaTheme="minorEastAsia"/>
          <w:sz w:val="21"/>
          <w:szCs w:val="21"/>
          <w:lang w:eastAsia="zh-CN"/>
        </w:rPr>
        <w:t>-</w:t>
      </w:r>
      <w:r w:rsidRPr="009404D3">
        <w:rPr>
          <w:rFonts w:eastAsiaTheme="minorEastAsia"/>
          <w:sz w:val="21"/>
          <w:szCs w:val="21"/>
          <w:lang w:eastAsia="zh-CN"/>
        </w:rPr>
        <w:t xml:space="preserve"> 19 April, 2024</w:t>
      </w:r>
      <w:r>
        <w:rPr>
          <w:rFonts w:eastAsiaTheme="minorEastAsia"/>
          <w:sz w:val="21"/>
          <w:szCs w:val="21"/>
          <w:lang w:eastAsia="zh-CN"/>
        </w:rPr>
        <w:t>.</w:t>
      </w:r>
    </w:p>
    <w:p w14:paraId="22F29EA1" w14:textId="6A21BBA4" w:rsidR="009404D3" w:rsidRDefault="009404D3" w:rsidP="009404D3">
      <w:pPr>
        <w:pStyle w:val="a7"/>
        <w:numPr>
          <w:ilvl w:val="0"/>
          <w:numId w:val="21"/>
        </w:numPr>
        <w:snapToGrid w:val="0"/>
        <w:spacing w:after="120"/>
        <w:ind w:firstLineChars="0"/>
        <w:rPr>
          <w:rFonts w:eastAsiaTheme="minorEastAsia"/>
          <w:sz w:val="21"/>
          <w:szCs w:val="21"/>
          <w:lang w:val="en-US" w:eastAsia="zh-CN"/>
        </w:rPr>
      </w:pPr>
      <w:r w:rsidRPr="009404D3">
        <w:rPr>
          <w:rFonts w:eastAsiaTheme="minorEastAsia"/>
          <w:sz w:val="21"/>
          <w:szCs w:val="21"/>
          <w:lang w:val="en-US" w:eastAsia="zh-CN"/>
        </w:rPr>
        <w:t>R4-2406710</w:t>
      </w:r>
      <w:r>
        <w:rPr>
          <w:rFonts w:eastAsiaTheme="minorEastAsia"/>
          <w:sz w:val="21"/>
          <w:szCs w:val="21"/>
          <w:lang w:val="en-US" w:eastAsia="zh-CN"/>
        </w:rPr>
        <w:t xml:space="preserve">, </w:t>
      </w:r>
      <w:r w:rsidRPr="009404D3">
        <w:rPr>
          <w:rFonts w:eastAsiaTheme="minorEastAsia"/>
          <w:sz w:val="21"/>
          <w:szCs w:val="21"/>
          <w:lang w:val="en-US" w:eastAsia="zh-CN"/>
        </w:rPr>
        <w:t>WF on [110bis][142] RRM_Spec_Improvement</w:t>
      </w:r>
      <w:r>
        <w:rPr>
          <w:rFonts w:eastAsiaTheme="minorEastAsia"/>
          <w:sz w:val="21"/>
          <w:szCs w:val="21"/>
          <w:lang w:val="en-US" w:eastAsia="zh-CN"/>
        </w:rPr>
        <w:t xml:space="preserve">, </w:t>
      </w:r>
      <w:r w:rsidRPr="009404D3">
        <w:rPr>
          <w:rFonts w:eastAsiaTheme="minorEastAsia"/>
          <w:sz w:val="21"/>
          <w:szCs w:val="21"/>
          <w:lang w:eastAsia="zh-CN"/>
        </w:rPr>
        <w:t>Apple</w:t>
      </w:r>
      <w:r>
        <w:rPr>
          <w:rFonts w:eastAsiaTheme="minorEastAsia"/>
          <w:sz w:val="21"/>
          <w:szCs w:val="21"/>
          <w:lang w:eastAsia="zh-CN"/>
        </w:rPr>
        <w:t xml:space="preserve">, RAN4 #110bis, </w:t>
      </w:r>
      <w:r w:rsidRPr="009404D3">
        <w:rPr>
          <w:rFonts w:eastAsiaTheme="minorEastAsia"/>
          <w:sz w:val="21"/>
          <w:szCs w:val="21"/>
          <w:lang w:eastAsia="zh-CN"/>
        </w:rPr>
        <w:t xml:space="preserve">15 </w:t>
      </w:r>
      <w:r>
        <w:rPr>
          <w:rFonts w:eastAsiaTheme="minorEastAsia"/>
          <w:sz w:val="21"/>
          <w:szCs w:val="21"/>
          <w:lang w:eastAsia="zh-CN"/>
        </w:rPr>
        <w:t>-</w:t>
      </w:r>
      <w:r w:rsidRPr="009404D3">
        <w:rPr>
          <w:rFonts w:eastAsiaTheme="minorEastAsia"/>
          <w:sz w:val="21"/>
          <w:szCs w:val="21"/>
          <w:lang w:eastAsia="zh-CN"/>
        </w:rPr>
        <w:t xml:space="preserve"> 19 April, 2024</w:t>
      </w:r>
      <w:r>
        <w:rPr>
          <w:rFonts w:eastAsiaTheme="minorEastAsia"/>
          <w:sz w:val="21"/>
          <w:szCs w:val="21"/>
          <w:lang w:eastAsia="zh-CN"/>
        </w:rPr>
        <w:t>.</w:t>
      </w:r>
    </w:p>
    <w:p w14:paraId="6DC8ABB6" w14:textId="50BC572F" w:rsidR="009404D3" w:rsidRPr="009404D3" w:rsidRDefault="009404D3" w:rsidP="009404D3">
      <w:pPr>
        <w:snapToGrid w:val="0"/>
        <w:spacing w:after="120"/>
        <w:rPr>
          <w:rFonts w:eastAsiaTheme="minorEastAsia"/>
          <w:sz w:val="21"/>
          <w:szCs w:val="21"/>
          <w:lang w:val="en-US" w:eastAsia="zh-CN"/>
        </w:rPr>
      </w:pPr>
    </w:p>
    <w:sectPr w:rsidR="009404D3" w:rsidRPr="009404D3" w:rsidSect="00F2363F">
      <w:pgSz w:w="11906" w:h="16838"/>
      <w:pgMar w:top="1418" w:right="1247" w:bottom="1418" w:left="1247"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00210F" w14:textId="77777777" w:rsidR="00AF0D15" w:rsidRDefault="00AF0D15" w:rsidP="00D91B5A">
      <w:r>
        <w:separator/>
      </w:r>
    </w:p>
  </w:endnote>
  <w:endnote w:type="continuationSeparator" w:id="0">
    <w:p w14:paraId="123AA630" w14:textId="77777777" w:rsidR="00AF0D15" w:rsidRDefault="00AF0D15" w:rsidP="00D91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6AD062" w14:textId="77777777" w:rsidR="00AF0D15" w:rsidRDefault="00AF0D15" w:rsidP="00D91B5A">
      <w:r>
        <w:separator/>
      </w:r>
    </w:p>
  </w:footnote>
  <w:footnote w:type="continuationSeparator" w:id="0">
    <w:p w14:paraId="7213B895" w14:textId="77777777" w:rsidR="00AF0D15" w:rsidRDefault="00AF0D15" w:rsidP="00D91B5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27B2149"/>
    <w:multiLevelType w:val="hybridMultilevel"/>
    <w:tmpl w:val="CCC42CA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9F56194E">
      <w:start w:val="1"/>
      <w:numFmt w:val="bullet"/>
      <w:lvlText w:val="o"/>
      <w:lvlJc w:val="left"/>
      <w:pPr>
        <w:ind w:left="2376" w:hanging="360"/>
      </w:pPr>
      <w:rPr>
        <w:rFonts w:ascii="Courier New" w:hAnsi="Courier New" w:cs="Courier New" w:hint="default"/>
        <w:lang w:val="en-US"/>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C279E9"/>
    <w:multiLevelType w:val="hybridMultilevel"/>
    <w:tmpl w:val="8782F20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E874BB3"/>
    <w:multiLevelType w:val="hybridMultilevel"/>
    <w:tmpl w:val="92B47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DA23F2"/>
    <w:multiLevelType w:val="multilevel"/>
    <w:tmpl w:val="3ACAA48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27A92F29"/>
    <w:multiLevelType w:val="hybridMultilevel"/>
    <w:tmpl w:val="F5960B2A"/>
    <w:lvl w:ilvl="0" w:tplc="6276CD74">
      <w:start w:val="1"/>
      <w:numFmt w:val="bullet"/>
      <w:lvlText w:val=""/>
      <w:lvlJc w:val="left"/>
      <w:pPr>
        <w:ind w:left="420" w:hanging="420"/>
      </w:pPr>
      <w:rPr>
        <w:rFonts w:ascii="Wingdings" w:hAnsi="Wingdings" w:hint="default"/>
      </w:rPr>
    </w:lvl>
    <w:lvl w:ilvl="1" w:tplc="CE02CAF8">
      <w:numFmt w:val="bullet"/>
      <w:lvlText w:val="-"/>
      <w:lvlJc w:val="left"/>
      <w:pPr>
        <w:ind w:left="840" w:hanging="420"/>
      </w:pPr>
      <w:rPr>
        <w:rFonts w:ascii="Times New Roman" w:eastAsia="Calibri" w:hAnsi="Times New Roman" w:cs="Times New Roman" w:hint="default"/>
      </w:rPr>
    </w:lvl>
    <w:lvl w:ilvl="2" w:tplc="914EF338">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0B387D"/>
    <w:multiLevelType w:val="hybridMultilevel"/>
    <w:tmpl w:val="95741EE4"/>
    <w:lvl w:ilvl="0" w:tplc="721043E4">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8C3AC8"/>
    <w:multiLevelType w:val="hybridMultilevel"/>
    <w:tmpl w:val="711EFA7A"/>
    <w:lvl w:ilvl="0" w:tplc="A7CEF88A">
      <w:start w:val="6"/>
      <w:numFmt w:val="bullet"/>
      <w:lvlText w:val="-"/>
      <w:lvlJc w:val="left"/>
      <w:pPr>
        <w:ind w:left="720" w:hanging="360"/>
      </w:pPr>
      <w:rPr>
        <w:rFonts w:ascii="Times New Roman" w:eastAsia="宋体" w:hAnsi="Times New Roman" w:cs="Times New Roman" w:hint="default"/>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0115CB6"/>
    <w:multiLevelType w:val="hybridMultilevel"/>
    <w:tmpl w:val="D55CC11A"/>
    <w:lvl w:ilvl="0" w:tplc="04090011">
      <w:start w:val="1"/>
      <w:numFmt w:val="decimal"/>
      <w:lvlText w:val="%1)"/>
      <w:lvlJc w:val="left"/>
      <w:pPr>
        <w:ind w:left="936" w:hanging="360"/>
      </w:pPr>
      <w:rPr>
        <w:rFont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3EB1A2C"/>
    <w:multiLevelType w:val="hybridMultilevel"/>
    <w:tmpl w:val="8ED036B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53D5043"/>
    <w:multiLevelType w:val="hybridMultilevel"/>
    <w:tmpl w:val="BD1EB78A"/>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8F7654"/>
    <w:multiLevelType w:val="hybridMultilevel"/>
    <w:tmpl w:val="A9A496DA"/>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7267C66"/>
    <w:multiLevelType w:val="multilevel"/>
    <w:tmpl w:val="67267C66"/>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25"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D1D3CD2"/>
    <w:multiLevelType w:val="hybridMultilevel"/>
    <w:tmpl w:val="27F2C41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8" w15:restartNumberingAfterBreak="0">
    <w:nsid w:val="74616E1C"/>
    <w:multiLevelType w:val="hybridMultilevel"/>
    <w:tmpl w:val="D1AC2994"/>
    <w:lvl w:ilvl="0" w:tplc="84F4E8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AE75DD"/>
    <w:multiLevelType w:val="hybridMultilevel"/>
    <w:tmpl w:val="DBAABA3A"/>
    <w:lvl w:ilvl="0" w:tplc="106201AE">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D45120"/>
    <w:multiLevelType w:val="hybridMultilevel"/>
    <w:tmpl w:val="B4048FDE"/>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D672FF7"/>
    <w:multiLevelType w:val="hybridMultilevel"/>
    <w:tmpl w:val="BFD4D4E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1"/>
  </w:num>
  <w:num w:numId="3">
    <w:abstractNumId w:val="2"/>
  </w:num>
  <w:num w:numId="4">
    <w:abstractNumId w:val="6"/>
  </w:num>
  <w:num w:numId="5">
    <w:abstractNumId w:val="20"/>
  </w:num>
  <w:num w:numId="6">
    <w:abstractNumId w:val="3"/>
  </w:num>
  <w:num w:numId="7">
    <w:abstractNumId w:val="12"/>
  </w:num>
  <w:num w:numId="8">
    <w:abstractNumId w:val="12"/>
  </w:num>
  <w:num w:numId="9">
    <w:abstractNumId w:val="12"/>
  </w:num>
  <w:num w:numId="10">
    <w:abstractNumId w:val="12"/>
  </w:num>
  <w:num w:numId="11">
    <w:abstractNumId w:val="18"/>
  </w:num>
  <w:num w:numId="12">
    <w:abstractNumId w:val="28"/>
  </w:num>
  <w:num w:numId="13">
    <w:abstractNumId w:val="26"/>
  </w:num>
  <w:num w:numId="14">
    <w:abstractNumId w:val="0"/>
  </w:num>
  <w:num w:numId="15">
    <w:abstractNumId w:val="4"/>
  </w:num>
  <w:num w:numId="16">
    <w:abstractNumId w:val="1"/>
  </w:num>
  <w:num w:numId="17">
    <w:abstractNumId w:val="25"/>
  </w:num>
  <w:num w:numId="18">
    <w:abstractNumId w:val="10"/>
  </w:num>
  <w:num w:numId="19">
    <w:abstractNumId w:val="21"/>
  </w:num>
  <w:num w:numId="20">
    <w:abstractNumId w:val="8"/>
  </w:num>
  <w:num w:numId="21">
    <w:abstractNumId w:val="15"/>
  </w:num>
  <w:num w:numId="22">
    <w:abstractNumId w:val="30"/>
  </w:num>
  <w:num w:numId="23">
    <w:abstractNumId w:val="23"/>
  </w:num>
  <w:num w:numId="24">
    <w:abstractNumId w:val="14"/>
  </w:num>
  <w:num w:numId="25">
    <w:abstractNumId w:val="5"/>
  </w:num>
  <w:num w:numId="26">
    <w:abstractNumId w:val="16"/>
  </w:num>
  <w:num w:numId="27">
    <w:abstractNumId w:val="17"/>
  </w:num>
  <w:num w:numId="28">
    <w:abstractNumId w:val="7"/>
  </w:num>
  <w:num w:numId="29">
    <w:abstractNumId w:val="31"/>
  </w:num>
  <w:num w:numId="30">
    <w:abstractNumId w:val="27"/>
  </w:num>
  <w:num w:numId="31">
    <w:abstractNumId w:val="13"/>
  </w:num>
  <w:num w:numId="32">
    <w:abstractNumId w:val="29"/>
  </w:num>
  <w:num w:numId="33">
    <w:abstractNumId w:val="24"/>
  </w:num>
  <w:num w:numId="34">
    <w:abstractNumId w:val="22"/>
  </w:num>
  <w:num w:numId="35">
    <w:abstractNumId w:val="9"/>
  </w:num>
  <w:num w:numId="36">
    <w:abstractNumId w:val="32"/>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activeWritingStyle w:appName="MSWord" w:lang="en-GB" w:vendorID="64" w:dllVersion="131078" w:nlCheck="1" w:checkStyle="0"/>
  <w:activeWritingStyle w:appName="MSWord" w:lang="en-US" w:vendorID="64" w:dllVersion="131078" w:nlCheck="1" w:checkStyle="0"/>
  <w:doNotTrackFormatting/>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20C"/>
    <w:rsid w:val="00000CFE"/>
    <w:rsid w:val="000015AA"/>
    <w:rsid w:val="0000679C"/>
    <w:rsid w:val="0001017D"/>
    <w:rsid w:val="0001326B"/>
    <w:rsid w:val="000246C2"/>
    <w:rsid w:val="00046B8E"/>
    <w:rsid w:val="000739FB"/>
    <w:rsid w:val="0007461C"/>
    <w:rsid w:val="0007622B"/>
    <w:rsid w:val="000766FD"/>
    <w:rsid w:val="00086712"/>
    <w:rsid w:val="00093566"/>
    <w:rsid w:val="000C103E"/>
    <w:rsid w:val="000C5CD1"/>
    <w:rsid w:val="000D5EDA"/>
    <w:rsid w:val="000E2185"/>
    <w:rsid w:val="000E3D07"/>
    <w:rsid w:val="00102C86"/>
    <w:rsid w:val="00104614"/>
    <w:rsid w:val="00104674"/>
    <w:rsid w:val="00113CCE"/>
    <w:rsid w:val="001142CB"/>
    <w:rsid w:val="00116118"/>
    <w:rsid w:val="0012232E"/>
    <w:rsid w:val="001516D0"/>
    <w:rsid w:val="00152E5B"/>
    <w:rsid w:val="001550CB"/>
    <w:rsid w:val="00155C19"/>
    <w:rsid w:val="00163D2E"/>
    <w:rsid w:val="00164751"/>
    <w:rsid w:val="001776CE"/>
    <w:rsid w:val="001946F1"/>
    <w:rsid w:val="001A3B23"/>
    <w:rsid w:val="001A66A3"/>
    <w:rsid w:val="001C3536"/>
    <w:rsid w:val="001C4A85"/>
    <w:rsid w:val="001D04C8"/>
    <w:rsid w:val="001D111F"/>
    <w:rsid w:val="001D5A32"/>
    <w:rsid w:val="001E2706"/>
    <w:rsid w:val="001E34A5"/>
    <w:rsid w:val="00200FB0"/>
    <w:rsid w:val="00201F72"/>
    <w:rsid w:val="00206914"/>
    <w:rsid w:val="002139CC"/>
    <w:rsid w:val="0023084D"/>
    <w:rsid w:val="00234611"/>
    <w:rsid w:val="00237894"/>
    <w:rsid w:val="00241B15"/>
    <w:rsid w:val="00247ECA"/>
    <w:rsid w:val="00257DD5"/>
    <w:rsid w:val="00272CE0"/>
    <w:rsid w:val="00287EB7"/>
    <w:rsid w:val="0029773A"/>
    <w:rsid w:val="002A32E8"/>
    <w:rsid w:val="002A4BCA"/>
    <w:rsid w:val="002A6D8F"/>
    <w:rsid w:val="002C318B"/>
    <w:rsid w:val="002D481D"/>
    <w:rsid w:val="00301835"/>
    <w:rsid w:val="00304E2D"/>
    <w:rsid w:val="00350309"/>
    <w:rsid w:val="00354069"/>
    <w:rsid w:val="00362C92"/>
    <w:rsid w:val="0038783A"/>
    <w:rsid w:val="00393740"/>
    <w:rsid w:val="003946FE"/>
    <w:rsid w:val="003A0410"/>
    <w:rsid w:val="003A2888"/>
    <w:rsid w:val="003B606F"/>
    <w:rsid w:val="003B6A68"/>
    <w:rsid w:val="003D1D6B"/>
    <w:rsid w:val="003E0EB2"/>
    <w:rsid w:val="003E5843"/>
    <w:rsid w:val="003F1A87"/>
    <w:rsid w:val="003F5E11"/>
    <w:rsid w:val="003F7C37"/>
    <w:rsid w:val="00411094"/>
    <w:rsid w:val="0041142F"/>
    <w:rsid w:val="004122F1"/>
    <w:rsid w:val="00413D58"/>
    <w:rsid w:val="00413E0F"/>
    <w:rsid w:val="004146F0"/>
    <w:rsid w:val="00421122"/>
    <w:rsid w:val="00421835"/>
    <w:rsid w:val="00444478"/>
    <w:rsid w:val="004514A1"/>
    <w:rsid w:val="00451862"/>
    <w:rsid w:val="00481477"/>
    <w:rsid w:val="00481524"/>
    <w:rsid w:val="004843B5"/>
    <w:rsid w:val="004878FF"/>
    <w:rsid w:val="004944B1"/>
    <w:rsid w:val="00494E9C"/>
    <w:rsid w:val="004A46E8"/>
    <w:rsid w:val="004B2FD7"/>
    <w:rsid w:val="004B32A2"/>
    <w:rsid w:val="004B58B5"/>
    <w:rsid w:val="004B6180"/>
    <w:rsid w:val="004B786E"/>
    <w:rsid w:val="004C03C2"/>
    <w:rsid w:val="004C191F"/>
    <w:rsid w:val="004C2AF4"/>
    <w:rsid w:val="004C74A2"/>
    <w:rsid w:val="004F04F2"/>
    <w:rsid w:val="004F132F"/>
    <w:rsid w:val="004F1D11"/>
    <w:rsid w:val="004F2758"/>
    <w:rsid w:val="004F2CE9"/>
    <w:rsid w:val="0050519F"/>
    <w:rsid w:val="00505C99"/>
    <w:rsid w:val="0051516D"/>
    <w:rsid w:val="00516489"/>
    <w:rsid w:val="0053687A"/>
    <w:rsid w:val="00537598"/>
    <w:rsid w:val="0054098D"/>
    <w:rsid w:val="00560F4D"/>
    <w:rsid w:val="005636E7"/>
    <w:rsid w:val="00564B25"/>
    <w:rsid w:val="0057048A"/>
    <w:rsid w:val="00570C95"/>
    <w:rsid w:val="00571080"/>
    <w:rsid w:val="00581D6F"/>
    <w:rsid w:val="005A4E7F"/>
    <w:rsid w:val="005A6D20"/>
    <w:rsid w:val="005B0112"/>
    <w:rsid w:val="005C2E18"/>
    <w:rsid w:val="005C7403"/>
    <w:rsid w:val="005C7CD8"/>
    <w:rsid w:val="005D7796"/>
    <w:rsid w:val="005E4F03"/>
    <w:rsid w:val="005E520C"/>
    <w:rsid w:val="005F194E"/>
    <w:rsid w:val="00603DC8"/>
    <w:rsid w:val="006042A8"/>
    <w:rsid w:val="00605D8D"/>
    <w:rsid w:val="0061008C"/>
    <w:rsid w:val="00624F3A"/>
    <w:rsid w:val="00636955"/>
    <w:rsid w:val="006407DE"/>
    <w:rsid w:val="00652156"/>
    <w:rsid w:val="00654EE8"/>
    <w:rsid w:val="0066224A"/>
    <w:rsid w:val="0067645E"/>
    <w:rsid w:val="006804D1"/>
    <w:rsid w:val="006825F9"/>
    <w:rsid w:val="0068347D"/>
    <w:rsid w:val="00685859"/>
    <w:rsid w:val="006861E1"/>
    <w:rsid w:val="0068633B"/>
    <w:rsid w:val="00692FDC"/>
    <w:rsid w:val="00695724"/>
    <w:rsid w:val="006A237E"/>
    <w:rsid w:val="006C7D18"/>
    <w:rsid w:val="006E059C"/>
    <w:rsid w:val="006E1918"/>
    <w:rsid w:val="006F50F7"/>
    <w:rsid w:val="007023E7"/>
    <w:rsid w:val="00712744"/>
    <w:rsid w:val="00716E44"/>
    <w:rsid w:val="00717B54"/>
    <w:rsid w:val="00722B91"/>
    <w:rsid w:val="00730D15"/>
    <w:rsid w:val="0073185B"/>
    <w:rsid w:val="0075370F"/>
    <w:rsid w:val="00757A08"/>
    <w:rsid w:val="007702D3"/>
    <w:rsid w:val="00783D76"/>
    <w:rsid w:val="007952C1"/>
    <w:rsid w:val="007A0307"/>
    <w:rsid w:val="007A2006"/>
    <w:rsid w:val="007A3D8F"/>
    <w:rsid w:val="007C76F5"/>
    <w:rsid w:val="007D1B4F"/>
    <w:rsid w:val="007D6FD2"/>
    <w:rsid w:val="007D7D12"/>
    <w:rsid w:val="007E1292"/>
    <w:rsid w:val="007E2468"/>
    <w:rsid w:val="007E25C0"/>
    <w:rsid w:val="007E2B18"/>
    <w:rsid w:val="007E6F03"/>
    <w:rsid w:val="00806DD4"/>
    <w:rsid w:val="0081721A"/>
    <w:rsid w:val="00822111"/>
    <w:rsid w:val="00822D62"/>
    <w:rsid w:val="008373C3"/>
    <w:rsid w:val="0084664F"/>
    <w:rsid w:val="00855313"/>
    <w:rsid w:val="0087271E"/>
    <w:rsid w:val="00874E26"/>
    <w:rsid w:val="008827AA"/>
    <w:rsid w:val="008918F6"/>
    <w:rsid w:val="008A44FB"/>
    <w:rsid w:val="008A704E"/>
    <w:rsid w:val="008B7BAD"/>
    <w:rsid w:val="008C4612"/>
    <w:rsid w:val="008C6519"/>
    <w:rsid w:val="008C6C9F"/>
    <w:rsid w:val="008E594F"/>
    <w:rsid w:val="008E6BB3"/>
    <w:rsid w:val="008F051F"/>
    <w:rsid w:val="008F3AE7"/>
    <w:rsid w:val="008F6424"/>
    <w:rsid w:val="008F7029"/>
    <w:rsid w:val="00900478"/>
    <w:rsid w:val="00902269"/>
    <w:rsid w:val="009162CD"/>
    <w:rsid w:val="00916486"/>
    <w:rsid w:val="00925B55"/>
    <w:rsid w:val="00930BBA"/>
    <w:rsid w:val="009404D3"/>
    <w:rsid w:val="00944B6D"/>
    <w:rsid w:val="009545A4"/>
    <w:rsid w:val="00954A69"/>
    <w:rsid w:val="00955467"/>
    <w:rsid w:val="00956FCE"/>
    <w:rsid w:val="009665EB"/>
    <w:rsid w:val="00986183"/>
    <w:rsid w:val="00992F00"/>
    <w:rsid w:val="009A7127"/>
    <w:rsid w:val="009B1C42"/>
    <w:rsid w:val="009C5E81"/>
    <w:rsid w:val="009F1AF7"/>
    <w:rsid w:val="00A0150A"/>
    <w:rsid w:val="00A0310E"/>
    <w:rsid w:val="00A24D90"/>
    <w:rsid w:val="00A3278C"/>
    <w:rsid w:val="00A33195"/>
    <w:rsid w:val="00A34486"/>
    <w:rsid w:val="00A41DE1"/>
    <w:rsid w:val="00A47275"/>
    <w:rsid w:val="00A67CC5"/>
    <w:rsid w:val="00A8393E"/>
    <w:rsid w:val="00A87A9C"/>
    <w:rsid w:val="00AA2936"/>
    <w:rsid w:val="00AE72C4"/>
    <w:rsid w:val="00AF00B4"/>
    <w:rsid w:val="00AF0D15"/>
    <w:rsid w:val="00AF7CAC"/>
    <w:rsid w:val="00B07947"/>
    <w:rsid w:val="00B171BB"/>
    <w:rsid w:val="00B2384A"/>
    <w:rsid w:val="00B25B79"/>
    <w:rsid w:val="00B34B26"/>
    <w:rsid w:val="00B35E06"/>
    <w:rsid w:val="00B470D2"/>
    <w:rsid w:val="00B75CD2"/>
    <w:rsid w:val="00B9009E"/>
    <w:rsid w:val="00B96F44"/>
    <w:rsid w:val="00BA26FD"/>
    <w:rsid w:val="00BA3F3B"/>
    <w:rsid w:val="00BA741E"/>
    <w:rsid w:val="00BB03D8"/>
    <w:rsid w:val="00BC3681"/>
    <w:rsid w:val="00BD6D15"/>
    <w:rsid w:val="00BE6863"/>
    <w:rsid w:val="00BF06D0"/>
    <w:rsid w:val="00C02096"/>
    <w:rsid w:val="00C04229"/>
    <w:rsid w:val="00C053EC"/>
    <w:rsid w:val="00C11DCC"/>
    <w:rsid w:val="00C13517"/>
    <w:rsid w:val="00C31DBF"/>
    <w:rsid w:val="00C347E5"/>
    <w:rsid w:val="00C364B6"/>
    <w:rsid w:val="00C4282D"/>
    <w:rsid w:val="00C43EF2"/>
    <w:rsid w:val="00C44702"/>
    <w:rsid w:val="00C45A22"/>
    <w:rsid w:val="00C51C18"/>
    <w:rsid w:val="00C62938"/>
    <w:rsid w:val="00C651C5"/>
    <w:rsid w:val="00C65A10"/>
    <w:rsid w:val="00C8464B"/>
    <w:rsid w:val="00C91C59"/>
    <w:rsid w:val="00CA0FEA"/>
    <w:rsid w:val="00CB0A3F"/>
    <w:rsid w:val="00CB0BDE"/>
    <w:rsid w:val="00CB1901"/>
    <w:rsid w:val="00CB788F"/>
    <w:rsid w:val="00CC0B7E"/>
    <w:rsid w:val="00CC22F3"/>
    <w:rsid w:val="00CC39EA"/>
    <w:rsid w:val="00CC4C14"/>
    <w:rsid w:val="00CC7FCC"/>
    <w:rsid w:val="00CE53F1"/>
    <w:rsid w:val="00CF6F62"/>
    <w:rsid w:val="00D06D5F"/>
    <w:rsid w:val="00D34AF8"/>
    <w:rsid w:val="00D34FBB"/>
    <w:rsid w:val="00D356D8"/>
    <w:rsid w:val="00D36CAF"/>
    <w:rsid w:val="00D3776E"/>
    <w:rsid w:val="00D37C96"/>
    <w:rsid w:val="00D5116E"/>
    <w:rsid w:val="00D52C55"/>
    <w:rsid w:val="00D62222"/>
    <w:rsid w:val="00D67424"/>
    <w:rsid w:val="00D82D40"/>
    <w:rsid w:val="00D84561"/>
    <w:rsid w:val="00D91B5A"/>
    <w:rsid w:val="00D925FC"/>
    <w:rsid w:val="00DA4091"/>
    <w:rsid w:val="00DA449A"/>
    <w:rsid w:val="00DA5E96"/>
    <w:rsid w:val="00DA7392"/>
    <w:rsid w:val="00DB3B2C"/>
    <w:rsid w:val="00DC5820"/>
    <w:rsid w:val="00DD1248"/>
    <w:rsid w:val="00DD1E37"/>
    <w:rsid w:val="00DD7DC3"/>
    <w:rsid w:val="00DE3E19"/>
    <w:rsid w:val="00DE548C"/>
    <w:rsid w:val="00DF43F3"/>
    <w:rsid w:val="00DF7905"/>
    <w:rsid w:val="00E15F5D"/>
    <w:rsid w:val="00E22CE5"/>
    <w:rsid w:val="00E23432"/>
    <w:rsid w:val="00E304FB"/>
    <w:rsid w:val="00E40809"/>
    <w:rsid w:val="00E47CE9"/>
    <w:rsid w:val="00E5141C"/>
    <w:rsid w:val="00E622E8"/>
    <w:rsid w:val="00E7730D"/>
    <w:rsid w:val="00E8103E"/>
    <w:rsid w:val="00E86F41"/>
    <w:rsid w:val="00E877E7"/>
    <w:rsid w:val="00EA1345"/>
    <w:rsid w:val="00EB123D"/>
    <w:rsid w:val="00EB2384"/>
    <w:rsid w:val="00EB6712"/>
    <w:rsid w:val="00EC5507"/>
    <w:rsid w:val="00EC57F2"/>
    <w:rsid w:val="00EC5863"/>
    <w:rsid w:val="00ED2E10"/>
    <w:rsid w:val="00ED302F"/>
    <w:rsid w:val="00EF1D5F"/>
    <w:rsid w:val="00EF29D0"/>
    <w:rsid w:val="00F0093B"/>
    <w:rsid w:val="00F04507"/>
    <w:rsid w:val="00F0483D"/>
    <w:rsid w:val="00F11D9A"/>
    <w:rsid w:val="00F11ECF"/>
    <w:rsid w:val="00F2363F"/>
    <w:rsid w:val="00F33982"/>
    <w:rsid w:val="00F3518C"/>
    <w:rsid w:val="00F42EA7"/>
    <w:rsid w:val="00F458B4"/>
    <w:rsid w:val="00F464D4"/>
    <w:rsid w:val="00F47C69"/>
    <w:rsid w:val="00F53F81"/>
    <w:rsid w:val="00F56866"/>
    <w:rsid w:val="00F56FE9"/>
    <w:rsid w:val="00F8739E"/>
    <w:rsid w:val="00F9072C"/>
    <w:rsid w:val="00F94389"/>
    <w:rsid w:val="00F95FD9"/>
    <w:rsid w:val="00F96B45"/>
    <w:rsid w:val="00FA776B"/>
    <w:rsid w:val="00FA7B3E"/>
    <w:rsid w:val="00FB15E6"/>
    <w:rsid w:val="00FB288C"/>
    <w:rsid w:val="00FB2B97"/>
    <w:rsid w:val="00FB2C38"/>
    <w:rsid w:val="00FC0CF4"/>
    <w:rsid w:val="00FC4D3C"/>
    <w:rsid w:val="00FE1575"/>
    <w:rsid w:val="00FE3F06"/>
    <w:rsid w:val="00FE519B"/>
    <w:rsid w:val="00FE5998"/>
    <w:rsid w:val="00FE5A11"/>
    <w:rsid w:val="00FE6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F1B18"/>
  <w15:docId w15:val="{CAECCDC0-FD4E-464C-B8C3-7DAC9C489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46F0"/>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D91B5A"/>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D91B5A"/>
    <w:pPr>
      <w:numPr>
        <w:ilvl w:val="1"/>
      </w:numPr>
      <w:pBdr>
        <w:top w:val="none" w:sz="0" w:space="0" w:color="auto"/>
      </w:pBdr>
      <w:spacing w:before="180"/>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D91B5A"/>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0"/>
    <w:next w:val="a"/>
    <w:link w:val="40"/>
    <w:qFormat/>
    <w:rsid w:val="00D91B5A"/>
    <w:pPr>
      <w:numPr>
        <w:ilvl w:val="3"/>
      </w:numPr>
      <w:outlineLvl w:val="3"/>
    </w:pPr>
    <w:rPr>
      <w:sz w:val="24"/>
    </w:rPr>
  </w:style>
  <w:style w:type="paragraph" w:styleId="5">
    <w:name w:val="heading 5"/>
    <w:basedOn w:val="4"/>
    <w:next w:val="a"/>
    <w:link w:val="50"/>
    <w:qFormat/>
    <w:rsid w:val="00D91B5A"/>
    <w:pPr>
      <w:numPr>
        <w:ilvl w:val="4"/>
      </w:numPr>
      <w:outlineLvl w:val="4"/>
    </w:pPr>
    <w:rPr>
      <w:sz w:val="22"/>
    </w:rPr>
  </w:style>
  <w:style w:type="paragraph" w:styleId="6">
    <w:name w:val="heading 6"/>
    <w:basedOn w:val="a"/>
    <w:next w:val="a"/>
    <w:link w:val="60"/>
    <w:qFormat/>
    <w:rsid w:val="00D91B5A"/>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0"/>
    <w:qFormat/>
    <w:rsid w:val="00D91B5A"/>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0"/>
    <w:qFormat/>
    <w:rsid w:val="00D91B5A"/>
    <w:pPr>
      <w:numPr>
        <w:ilvl w:val="7"/>
      </w:numPr>
      <w:outlineLvl w:val="7"/>
    </w:pPr>
  </w:style>
  <w:style w:type="paragraph" w:styleId="9">
    <w:name w:val="heading 9"/>
    <w:basedOn w:val="8"/>
    <w:next w:val="a"/>
    <w:link w:val="90"/>
    <w:qFormat/>
    <w:rsid w:val="00D91B5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a4"/>
    <w:unhideWhenUsed/>
    <w:rsid w:val="00D91B5A"/>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D91B5A"/>
    <w:rPr>
      <w:sz w:val="18"/>
      <w:szCs w:val="18"/>
    </w:rPr>
  </w:style>
  <w:style w:type="paragraph" w:styleId="a5">
    <w:name w:val="footer"/>
    <w:basedOn w:val="a"/>
    <w:link w:val="a6"/>
    <w:uiPriority w:val="99"/>
    <w:unhideWhenUsed/>
    <w:rsid w:val="00D91B5A"/>
    <w:pPr>
      <w:tabs>
        <w:tab w:val="center" w:pos="4153"/>
        <w:tab w:val="right" w:pos="8306"/>
      </w:tabs>
      <w:snapToGrid w:val="0"/>
    </w:pPr>
    <w:rPr>
      <w:sz w:val="18"/>
      <w:szCs w:val="18"/>
    </w:rPr>
  </w:style>
  <w:style w:type="character" w:customStyle="1" w:styleId="a6">
    <w:name w:val="页脚 字符"/>
    <w:basedOn w:val="a0"/>
    <w:link w:val="a5"/>
    <w:uiPriority w:val="99"/>
    <w:rsid w:val="00D91B5A"/>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D91B5A"/>
    <w:rPr>
      <w:rFonts w:ascii="Arial" w:hAnsi="Arial" w:cs="Times New Roman"/>
      <w:kern w:val="0"/>
      <w:sz w:val="36"/>
      <w:szCs w:val="20"/>
      <w:lang w:val="sv-SE"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D91B5A"/>
    <w:rPr>
      <w:rFonts w:ascii="Arial" w:hAnsi="Arial" w:cs="Times New Roman"/>
      <w:kern w:val="0"/>
      <w:sz w:val="28"/>
      <w:szCs w:val="18"/>
      <w:lang w:val="sv-SE"/>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91B5A"/>
    <w:rPr>
      <w:rFonts w:ascii="Arial" w:hAnsi="Arial" w:cs="Times New Roman"/>
      <w:kern w:val="0"/>
      <w:sz w:val="28"/>
      <w:szCs w:val="18"/>
      <w:lang w:val="sv-S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D91B5A"/>
    <w:rPr>
      <w:rFonts w:ascii="Arial" w:hAnsi="Arial" w:cs="Times New Roman"/>
      <w:kern w:val="0"/>
      <w:sz w:val="24"/>
      <w:szCs w:val="18"/>
      <w:lang w:val="sv-SE"/>
    </w:rPr>
  </w:style>
  <w:style w:type="character" w:customStyle="1" w:styleId="50">
    <w:name w:val="标题 5 字符"/>
    <w:basedOn w:val="a0"/>
    <w:link w:val="5"/>
    <w:rsid w:val="00D91B5A"/>
    <w:rPr>
      <w:rFonts w:ascii="Arial" w:hAnsi="Arial" w:cs="Times New Roman"/>
      <w:kern w:val="0"/>
      <w:sz w:val="22"/>
      <w:szCs w:val="18"/>
      <w:lang w:val="sv-SE"/>
    </w:rPr>
  </w:style>
  <w:style w:type="character" w:customStyle="1" w:styleId="60">
    <w:name w:val="标题 6 字符"/>
    <w:basedOn w:val="a0"/>
    <w:link w:val="6"/>
    <w:rsid w:val="00D91B5A"/>
    <w:rPr>
      <w:rFonts w:ascii="Arial" w:hAnsi="Arial" w:cs="Times New Roman"/>
      <w:kern w:val="0"/>
      <w:sz w:val="20"/>
      <w:szCs w:val="18"/>
      <w:lang w:val="sv-SE"/>
    </w:rPr>
  </w:style>
  <w:style w:type="character" w:customStyle="1" w:styleId="70">
    <w:name w:val="标题 7 字符"/>
    <w:basedOn w:val="a0"/>
    <w:link w:val="7"/>
    <w:rsid w:val="00D91B5A"/>
    <w:rPr>
      <w:rFonts w:ascii="Arial" w:hAnsi="Arial" w:cs="Times New Roman"/>
      <w:kern w:val="0"/>
      <w:sz w:val="20"/>
      <w:szCs w:val="18"/>
      <w:lang w:val="sv-SE"/>
    </w:rPr>
  </w:style>
  <w:style w:type="character" w:customStyle="1" w:styleId="80">
    <w:name w:val="标题 8 字符"/>
    <w:basedOn w:val="a0"/>
    <w:link w:val="8"/>
    <w:rsid w:val="00D91B5A"/>
    <w:rPr>
      <w:rFonts w:ascii="Arial" w:hAnsi="Arial" w:cs="Times New Roman"/>
      <w:kern w:val="0"/>
      <w:sz w:val="36"/>
      <w:szCs w:val="20"/>
      <w:lang w:val="sv-SE" w:eastAsia="en-US"/>
    </w:rPr>
  </w:style>
  <w:style w:type="character" w:customStyle="1" w:styleId="90">
    <w:name w:val="标题 9 字符"/>
    <w:basedOn w:val="a0"/>
    <w:link w:val="9"/>
    <w:rsid w:val="00D91B5A"/>
    <w:rPr>
      <w:rFonts w:ascii="Arial" w:hAnsi="Arial" w:cs="Times New Roman"/>
      <w:kern w:val="0"/>
      <w:sz w:val="36"/>
      <w:szCs w:val="20"/>
      <w:lang w:val="sv-SE"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リスト段落,列表段,列表段落"/>
    <w:basedOn w:val="a"/>
    <w:link w:val="a8"/>
    <w:uiPriority w:val="34"/>
    <w:qFormat/>
    <w:rsid w:val="00D91B5A"/>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a8">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7"/>
    <w:uiPriority w:val="34"/>
    <w:qFormat/>
    <w:locked/>
    <w:rsid w:val="00D91B5A"/>
    <w:rPr>
      <w:rFonts w:ascii="Times New Roman" w:eastAsia="MS Mincho" w:hAnsi="Times New Roman" w:cs="Times New Roman"/>
      <w:kern w:val="0"/>
      <w:sz w:val="20"/>
      <w:szCs w:val="20"/>
      <w:lang w:val="en-GB" w:eastAsia="en-US"/>
    </w:rPr>
  </w:style>
  <w:style w:type="character" w:styleId="a9">
    <w:name w:val="annotation reference"/>
    <w:rsid w:val="00D91B5A"/>
    <w:rPr>
      <w:sz w:val="16"/>
    </w:rPr>
  </w:style>
  <w:style w:type="paragraph" w:styleId="aa">
    <w:name w:val="annotation text"/>
    <w:basedOn w:val="a"/>
    <w:link w:val="ab"/>
    <w:rsid w:val="00D91B5A"/>
    <w:pPr>
      <w:spacing w:after="180"/>
    </w:pPr>
    <w:rPr>
      <w:rFonts w:eastAsia="宋体"/>
      <w:sz w:val="20"/>
      <w:lang w:eastAsia="en-US"/>
    </w:rPr>
  </w:style>
  <w:style w:type="character" w:customStyle="1" w:styleId="ab">
    <w:name w:val="批注文字 字符"/>
    <w:basedOn w:val="a0"/>
    <w:link w:val="aa"/>
    <w:rsid w:val="00D91B5A"/>
    <w:rPr>
      <w:rFonts w:ascii="Times New Roman" w:eastAsia="宋体" w:hAnsi="Times New Roman" w:cs="Times New Roman"/>
      <w:kern w:val="0"/>
      <w:sz w:val="20"/>
      <w:szCs w:val="20"/>
      <w:lang w:val="en-GB" w:eastAsia="en-US"/>
    </w:rPr>
  </w:style>
  <w:style w:type="paragraph" w:styleId="ac">
    <w:name w:val="Balloon Text"/>
    <w:basedOn w:val="a"/>
    <w:link w:val="ad"/>
    <w:uiPriority w:val="99"/>
    <w:semiHidden/>
    <w:unhideWhenUsed/>
    <w:rsid w:val="00D91B5A"/>
    <w:rPr>
      <w:sz w:val="18"/>
      <w:szCs w:val="18"/>
    </w:rPr>
  </w:style>
  <w:style w:type="character" w:customStyle="1" w:styleId="ad">
    <w:name w:val="批注框文本 字符"/>
    <w:basedOn w:val="a0"/>
    <w:link w:val="ac"/>
    <w:uiPriority w:val="99"/>
    <w:semiHidden/>
    <w:rsid w:val="00D91B5A"/>
    <w:rPr>
      <w:rFonts w:ascii="Times New Roman" w:eastAsia="MS Gothic" w:hAnsi="Times New Roman" w:cs="Times New Roman"/>
      <w:kern w:val="0"/>
      <w:sz w:val="18"/>
      <w:szCs w:val="18"/>
      <w:lang w:val="en-GB" w:eastAsia="ja-JP"/>
    </w:rPr>
  </w:style>
  <w:style w:type="table" w:styleId="ae">
    <w:name w:val="Table Grid"/>
    <w:aliases w:val="SGS Table Basic 1"/>
    <w:basedOn w:val="a1"/>
    <w:qFormat/>
    <w:rsid w:val="00F2363F"/>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930BBA"/>
    <w:rPr>
      <w:rFonts w:ascii="Times New Roman" w:eastAsia="MS Gothic" w:hAnsi="Times New Roman" w:cs="Times New Roman"/>
      <w:kern w:val="0"/>
      <w:sz w:val="24"/>
      <w:szCs w:val="20"/>
      <w:lang w:val="en-GB" w:eastAsia="ja-JP"/>
    </w:rPr>
  </w:style>
  <w:style w:type="paragraph" w:styleId="3">
    <w:name w:val="List Number 3"/>
    <w:basedOn w:val="a"/>
    <w:qFormat/>
    <w:rsid w:val="001A3B23"/>
    <w:pPr>
      <w:numPr>
        <w:numId w:val="16"/>
      </w:numPr>
      <w:tabs>
        <w:tab w:val="left" w:pos="926"/>
      </w:tabs>
      <w:overflowPunct w:val="0"/>
      <w:autoSpaceDE w:val="0"/>
      <w:autoSpaceDN w:val="0"/>
      <w:adjustRightInd w:val="0"/>
      <w:spacing w:after="180" w:line="259" w:lineRule="auto"/>
      <w:ind w:left="926"/>
      <w:textAlignment w:val="baseline"/>
    </w:pPr>
    <w:rPr>
      <w:rFonts w:eastAsia="MS Mincho"/>
      <w:sz w:val="20"/>
      <w:lang w:eastAsia="en-GB"/>
    </w:rPr>
  </w:style>
  <w:style w:type="paragraph" w:customStyle="1" w:styleId="TF">
    <w:name w:val="TF"/>
    <w:basedOn w:val="a"/>
    <w:link w:val="TFChar"/>
    <w:qFormat/>
    <w:rsid w:val="00695724"/>
    <w:pPr>
      <w:keepLines/>
      <w:spacing w:after="240"/>
      <w:jc w:val="center"/>
    </w:pPr>
    <w:rPr>
      <w:rFonts w:ascii="Arial" w:eastAsiaTheme="minorEastAsia" w:hAnsi="Arial"/>
      <w:b/>
      <w:sz w:val="20"/>
      <w:lang w:eastAsia="en-US"/>
    </w:rPr>
  </w:style>
  <w:style w:type="character" w:customStyle="1" w:styleId="TFChar">
    <w:name w:val="TF Char"/>
    <w:link w:val="TF"/>
    <w:qFormat/>
    <w:locked/>
    <w:rsid w:val="00695724"/>
    <w:rPr>
      <w:rFonts w:ascii="Arial" w:hAnsi="Arial" w:cs="Times New Roman"/>
      <w:b/>
      <w:kern w:val="0"/>
      <w:sz w:val="20"/>
      <w:szCs w:val="20"/>
      <w:lang w:val="en-GB" w:eastAsia="en-US"/>
    </w:rPr>
  </w:style>
  <w:style w:type="paragraph" w:styleId="af0">
    <w:name w:val="Body Text"/>
    <w:aliases w:val="bt,AvtalBrödtext, ändrad,ändrad,Corps de texte Car,Corps de texte Car1 Car,Corps de texte Car Car Car,Corps de texte Car1 Car Car Car,Corps de texte Car Car Car Car Car,Corps de texte Car1 Car Car Car Car Car,bt Car"/>
    <w:basedOn w:val="a"/>
    <w:link w:val="af1"/>
    <w:rsid w:val="009665EB"/>
    <w:pPr>
      <w:spacing w:after="120"/>
      <w:jc w:val="both"/>
    </w:pPr>
    <w:rPr>
      <w:rFonts w:eastAsia="MS Mincho"/>
      <w:sz w:val="20"/>
      <w:szCs w:val="24"/>
      <w:lang w:val="x-none" w:eastAsia="en-US"/>
    </w:rPr>
  </w:style>
  <w:style w:type="character" w:customStyle="1" w:styleId="af1">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f0"/>
    <w:rsid w:val="009665EB"/>
    <w:rPr>
      <w:rFonts w:ascii="Times New Roman" w:eastAsia="MS Mincho" w:hAnsi="Times New Roman" w:cs="Times New Roman"/>
      <w:kern w:val="0"/>
      <w:sz w:val="20"/>
      <w:szCs w:val="24"/>
      <w:lang w:val="x-none" w:eastAsia="en-US"/>
    </w:rPr>
  </w:style>
  <w:style w:type="paragraph" w:styleId="21">
    <w:name w:val="List 2"/>
    <w:basedOn w:val="a"/>
    <w:uiPriority w:val="99"/>
    <w:semiHidden/>
    <w:unhideWhenUsed/>
    <w:rsid w:val="00D84561"/>
    <w:pPr>
      <w:ind w:leftChars="200" w:left="100" w:hangingChars="200" w:hanging="200"/>
      <w:contextualSpacing/>
    </w:pPr>
  </w:style>
  <w:style w:type="paragraph" w:customStyle="1" w:styleId="11">
    <w:name w:val="목록 단락1"/>
    <w:basedOn w:val="a"/>
    <w:uiPriority w:val="34"/>
    <w:qFormat/>
    <w:rsid w:val="00F458B4"/>
    <w:pPr>
      <w:spacing w:after="160" w:line="259" w:lineRule="auto"/>
      <w:ind w:leftChars="400" w:left="840"/>
    </w:pPr>
    <w:rPr>
      <w:rFonts w:ascii="MS Gothic" w:hAnsi="MS Gothic"/>
      <w:sz w:val="20"/>
      <w:lang w:val="en-US" w:eastAsia="ko-KR"/>
    </w:rPr>
  </w:style>
  <w:style w:type="paragraph" w:customStyle="1" w:styleId="FP">
    <w:name w:val="FP"/>
    <w:basedOn w:val="a"/>
    <w:rsid w:val="00C51C18"/>
    <w:pPr>
      <w:overflowPunct w:val="0"/>
      <w:autoSpaceDE w:val="0"/>
      <w:autoSpaceDN w:val="0"/>
      <w:adjustRightInd w:val="0"/>
      <w:textAlignment w:val="baseline"/>
    </w:pPr>
    <w:rPr>
      <w:rFonts w:eastAsia="Times New Roman"/>
      <w:sz w:val="20"/>
      <w:lang w:eastAsia="en-GB"/>
    </w:rPr>
  </w:style>
  <w:style w:type="paragraph" w:customStyle="1" w:styleId="textintend1">
    <w:name w:val="text intend 1"/>
    <w:basedOn w:val="a"/>
    <w:rsid w:val="00C51C18"/>
    <w:pPr>
      <w:numPr>
        <w:numId w:val="23"/>
      </w:numPr>
      <w:spacing w:after="120"/>
      <w:jc w:val="both"/>
    </w:pPr>
    <w:rPr>
      <w:lang w:val="en-US"/>
    </w:rPr>
  </w:style>
  <w:style w:type="paragraph" w:customStyle="1" w:styleId="B1">
    <w:name w:val="B1"/>
    <w:basedOn w:val="af2"/>
    <w:link w:val="B1Char"/>
    <w:qFormat/>
    <w:rsid w:val="000C5CD1"/>
    <w:pPr>
      <w:spacing w:after="180"/>
      <w:ind w:left="568" w:firstLineChars="0" w:hanging="284"/>
      <w:contextualSpacing w:val="0"/>
    </w:pPr>
    <w:rPr>
      <w:rFonts w:eastAsia="宋体"/>
      <w:sz w:val="20"/>
      <w:lang w:eastAsia="en-US"/>
    </w:rPr>
  </w:style>
  <w:style w:type="character" w:customStyle="1" w:styleId="B1Char">
    <w:name w:val="B1 Char"/>
    <w:link w:val="B1"/>
    <w:qFormat/>
    <w:rsid w:val="000C5CD1"/>
    <w:rPr>
      <w:rFonts w:ascii="Times New Roman" w:eastAsia="宋体" w:hAnsi="Times New Roman" w:cs="Times New Roman"/>
      <w:kern w:val="0"/>
      <w:sz w:val="20"/>
      <w:szCs w:val="20"/>
      <w:lang w:val="en-GB" w:eastAsia="en-US"/>
    </w:rPr>
  </w:style>
  <w:style w:type="paragraph" w:styleId="af2">
    <w:name w:val="List"/>
    <w:basedOn w:val="a"/>
    <w:uiPriority w:val="99"/>
    <w:semiHidden/>
    <w:unhideWhenUsed/>
    <w:rsid w:val="000C5CD1"/>
    <w:pPr>
      <w:ind w:left="200" w:hangingChars="200" w:hanging="200"/>
      <w:contextualSpacing/>
    </w:pPr>
  </w:style>
  <w:style w:type="paragraph" w:customStyle="1" w:styleId="110">
    <w:name w:val="列表段落11"/>
    <w:aliases w:val="リスト"/>
    <w:basedOn w:val="a"/>
    <w:next w:val="a7"/>
    <w:uiPriority w:val="34"/>
    <w:qFormat/>
    <w:rsid w:val="003F1A87"/>
    <w:pPr>
      <w:overflowPunct w:val="0"/>
      <w:autoSpaceDE w:val="0"/>
      <w:autoSpaceDN w:val="0"/>
      <w:adjustRightInd w:val="0"/>
      <w:spacing w:after="180"/>
      <w:ind w:left="720"/>
      <w:textAlignment w:val="baseline"/>
    </w:pPr>
    <w:rPr>
      <w:rFonts w:eastAsia="Times New Roman"/>
      <w:sz w:val="20"/>
      <w:lang w:eastAsia="en-GB"/>
    </w:rPr>
  </w:style>
  <w:style w:type="paragraph" w:customStyle="1" w:styleId="Reference">
    <w:name w:val="Reference"/>
    <w:basedOn w:val="a"/>
    <w:rsid w:val="00102C86"/>
    <w:pPr>
      <w:ind w:left="567" w:hanging="283"/>
    </w:pPr>
    <w:rPr>
      <w:rFonts w:eastAsia="MS Mincho"/>
      <w:sz w:val="20"/>
      <w:lang w:eastAsia="en-GB"/>
    </w:rPr>
  </w:style>
  <w:style w:type="character" w:styleId="af3">
    <w:name w:val="Hyperlink"/>
    <w:uiPriority w:val="99"/>
    <w:unhideWhenUsed/>
    <w:qFormat/>
    <w:rsid w:val="00DD1E3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494746">
      <w:bodyDiv w:val="1"/>
      <w:marLeft w:val="0"/>
      <w:marRight w:val="0"/>
      <w:marTop w:val="0"/>
      <w:marBottom w:val="0"/>
      <w:divBdr>
        <w:top w:val="none" w:sz="0" w:space="0" w:color="auto"/>
        <w:left w:val="none" w:sz="0" w:space="0" w:color="auto"/>
        <w:bottom w:val="none" w:sz="0" w:space="0" w:color="auto"/>
        <w:right w:val="none" w:sz="0" w:space="0" w:color="auto"/>
      </w:divBdr>
    </w:div>
    <w:div w:id="761494781">
      <w:bodyDiv w:val="1"/>
      <w:marLeft w:val="0"/>
      <w:marRight w:val="0"/>
      <w:marTop w:val="0"/>
      <w:marBottom w:val="0"/>
      <w:divBdr>
        <w:top w:val="none" w:sz="0" w:space="0" w:color="auto"/>
        <w:left w:val="none" w:sz="0" w:space="0" w:color="auto"/>
        <w:bottom w:val="none" w:sz="0" w:space="0" w:color="auto"/>
        <w:right w:val="none" w:sz="0" w:space="0" w:color="auto"/>
      </w:divBdr>
    </w:div>
    <w:div w:id="1051079750">
      <w:bodyDiv w:val="1"/>
      <w:marLeft w:val="0"/>
      <w:marRight w:val="0"/>
      <w:marTop w:val="0"/>
      <w:marBottom w:val="0"/>
      <w:divBdr>
        <w:top w:val="none" w:sz="0" w:space="0" w:color="auto"/>
        <w:left w:val="none" w:sz="0" w:space="0" w:color="auto"/>
        <w:bottom w:val="none" w:sz="0" w:space="0" w:color="auto"/>
        <w:right w:val="none" w:sz="0" w:space="0" w:color="auto"/>
      </w:divBdr>
    </w:div>
    <w:div w:id="162080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698</TotalTime>
  <Pages>2</Pages>
  <Words>668</Words>
  <Characters>3812</Characters>
  <Application>Microsoft Office Word</Application>
  <DocSecurity>0</DocSecurity>
  <Lines>31</Lines>
  <Paragraphs>8</Paragraphs>
  <ScaleCrop>false</ScaleCrop>
  <Company>Microsoft</Company>
  <LinksUpToDate>false</LinksUpToDate>
  <CharactersWithSpaces>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CTC-Lu YANG</cp:lastModifiedBy>
  <cp:revision>101</cp:revision>
  <dcterms:created xsi:type="dcterms:W3CDTF">2023-03-03T04:56:00Z</dcterms:created>
  <dcterms:modified xsi:type="dcterms:W3CDTF">2024-05-13T08:37:00Z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1664555698</vt:lpwstr>
  </property>
  <property fmtid="{D5CDD505-2E9C-101B-9397-08002B2CF9AE}" pid="6" name="fileWhereFroms">
    <vt:lpwstr>PpjeLB1gRN0lwrPqMaCTkrNmMccwZLepnwJbXz4we1+Dt+0zmADuFBFgMEzfEOFQuT2DPVtbPiCZ0lckmJELK2++KcU252yufq+wMQGt4oI8zLUqeAphaZ42FoUICpVVeWsluWv/KFRH+M8oeV2dtfypd1AlsMjyybcVEjKz7rvn9rbjL+BTdbCX0Xn9Aqp2dGqouivr7IdAtI1V2Pz3+n2MXGXkp3j67myUjk6lzbHPc77linGtxBsB4+IA1av</vt:lpwstr>
  </property>
</Properties>
</file>